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867" w:rsidRDefault="00A77867" w:rsidP="00A77867">
      <w:pPr>
        <w:pStyle w:val="a5"/>
        <w:rPr>
          <w:rFonts w:eastAsia="Times New Roman"/>
          <w:lang w:eastAsia="ru-RU"/>
        </w:rPr>
      </w:pPr>
      <w:r w:rsidRPr="00A77867">
        <w:rPr>
          <w:rFonts w:eastAsia="Times New Roman"/>
          <w:lang w:eastAsia="ru-RU"/>
        </w:rPr>
        <w:t>Репродуктивное здоровье женщины</w:t>
      </w:r>
    </w:p>
    <w:p w:rsidR="00F11FFE" w:rsidRPr="00F11FFE" w:rsidRDefault="00F11FFE" w:rsidP="00F11FFE">
      <w:pPr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3712766"/>
            <wp:effectExtent l="0" t="0" r="3175" b="2540"/>
            <wp:docPr id="1" name="Рисунок 1" descr="C:\Users\zakupki\Downloads\загруже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kupki\Downloads\загружено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2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867" w:rsidRPr="00A77867" w:rsidRDefault="00A77867" w:rsidP="00A77867">
      <w:pPr>
        <w:shd w:val="clear" w:color="auto" w:fill="FFFFFF"/>
        <w:spacing w:before="100" w:beforeAutospacing="1" w:after="100" w:afterAutospacing="1" w:line="294" w:lineRule="atLeast"/>
        <w:jc w:val="both"/>
        <w:rPr>
          <w:rFonts w:ascii="Arial" w:eastAsia="Times New Roman" w:hAnsi="Arial" w:cs="Arial"/>
          <w:color w:val="2A2A2A"/>
          <w:sz w:val="21"/>
          <w:szCs w:val="21"/>
          <w:lang w:eastAsia="ru-RU"/>
        </w:rPr>
      </w:pPr>
      <w:r w:rsidRPr="00A77867">
        <w:rPr>
          <w:rFonts w:ascii="Arial" w:eastAsia="Times New Roman" w:hAnsi="Arial" w:cs="Arial"/>
          <w:color w:val="2A2A2A"/>
          <w:sz w:val="21"/>
          <w:szCs w:val="21"/>
          <w:lang w:eastAsia="ru-RU"/>
        </w:rPr>
        <w:t>Репродуктивное здоровье женщины – это неотъемлемая составляющая общего здоровья организма, которое подразумевает под собой отсутствие заболеваний репродуктивной системы, способность к воспроизведению потомства, а также возможность жить половой жизнью и получать от нее удовлетворение. Женское репродуктивное здоровье зависит от многих факторов: наследственности, образа жизни, профессиональных вредностей, заболеваний других органов и систем.</w:t>
      </w:r>
    </w:p>
    <w:p w:rsidR="00A77867" w:rsidRPr="00A77867" w:rsidRDefault="00A77867" w:rsidP="00A77867">
      <w:pPr>
        <w:shd w:val="clear" w:color="auto" w:fill="FFFFFF"/>
        <w:spacing w:before="100" w:beforeAutospacing="1" w:after="100" w:afterAutospacing="1" w:line="294" w:lineRule="atLeast"/>
        <w:jc w:val="both"/>
        <w:rPr>
          <w:rFonts w:ascii="Arial" w:eastAsia="Times New Roman" w:hAnsi="Arial" w:cs="Arial"/>
          <w:color w:val="2A2A2A"/>
          <w:sz w:val="21"/>
          <w:szCs w:val="21"/>
          <w:lang w:eastAsia="ru-RU"/>
        </w:rPr>
      </w:pPr>
      <w:r w:rsidRPr="00A77867">
        <w:rPr>
          <w:rFonts w:ascii="Arial" w:eastAsia="Times New Roman" w:hAnsi="Arial" w:cs="Arial"/>
          <w:color w:val="2A2A2A"/>
          <w:sz w:val="21"/>
          <w:szCs w:val="21"/>
          <w:lang w:eastAsia="ru-RU"/>
        </w:rPr>
        <w:t>Основными критериями репродуктивного здоровья является показатели рождаемости, а также материнской и детской смертности. В современном мире долгие годы сохраняется тенденция к снижению рождаемости, ухудшению качества оказания медицинской помощи в акушерско-гинекологических стационарах (из-за резкого снижения финансирования). Репродуктивному здоровью женщины уделяется особое внимание, так она рождается с набором зачатков яйцеклеток, которые постепенно будет созревать. Они очень чувствительны к действию вредных факторов, под влиянием которых в яйцеклетках могут проходить мутации.</w:t>
      </w:r>
    </w:p>
    <w:p w:rsidR="00A77867" w:rsidRPr="00A77867" w:rsidRDefault="00A77867" w:rsidP="00A77867">
      <w:pPr>
        <w:shd w:val="clear" w:color="auto" w:fill="FFFFFF"/>
        <w:spacing w:before="100" w:beforeAutospacing="1" w:after="100" w:afterAutospacing="1" w:line="294" w:lineRule="atLeast"/>
        <w:jc w:val="both"/>
        <w:rPr>
          <w:rFonts w:ascii="Arial" w:eastAsia="Times New Roman" w:hAnsi="Arial" w:cs="Arial"/>
          <w:color w:val="2A2A2A"/>
          <w:sz w:val="21"/>
          <w:szCs w:val="21"/>
          <w:lang w:eastAsia="ru-RU"/>
        </w:rPr>
      </w:pPr>
      <w:r w:rsidRPr="00A77867">
        <w:rPr>
          <w:rFonts w:ascii="Arial" w:eastAsia="Times New Roman" w:hAnsi="Arial" w:cs="Arial"/>
          <w:color w:val="2A2A2A"/>
          <w:sz w:val="21"/>
          <w:szCs w:val="21"/>
          <w:lang w:eastAsia="ru-RU"/>
        </w:rPr>
        <w:t>Факторы, разрушающие репродуктивное здоровье женщины включают в себя:</w:t>
      </w:r>
    </w:p>
    <w:p w:rsidR="00A77867" w:rsidRPr="00A77867" w:rsidRDefault="00A77867" w:rsidP="00A778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jc w:val="both"/>
        <w:rPr>
          <w:rFonts w:ascii="Arial" w:eastAsia="Times New Roman" w:hAnsi="Arial" w:cs="Arial"/>
          <w:color w:val="2A2A2A"/>
          <w:sz w:val="21"/>
          <w:szCs w:val="21"/>
          <w:lang w:eastAsia="ru-RU"/>
        </w:rPr>
      </w:pPr>
      <w:r w:rsidRPr="00A77867">
        <w:rPr>
          <w:rFonts w:ascii="Arial" w:eastAsia="Times New Roman" w:hAnsi="Arial" w:cs="Arial"/>
          <w:color w:val="2A2A2A"/>
          <w:sz w:val="21"/>
          <w:szCs w:val="21"/>
          <w:lang w:eastAsia="ru-RU"/>
        </w:rPr>
        <w:t>вредные привычки (курение, наркомания, злоупотребление алкоголем);</w:t>
      </w:r>
    </w:p>
    <w:p w:rsidR="00A77867" w:rsidRPr="00A77867" w:rsidRDefault="00A77867" w:rsidP="00A778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jc w:val="both"/>
        <w:rPr>
          <w:rFonts w:ascii="Arial" w:eastAsia="Times New Roman" w:hAnsi="Arial" w:cs="Arial"/>
          <w:color w:val="2A2A2A"/>
          <w:sz w:val="21"/>
          <w:szCs w:val="21"/>
          <w:lang w:eastAsia="ru-RU"/>
        </w:rPr>
      </w:pPr>
      <w:r w:rsidRPr="00A77867">
        <w:rPr>
          <w:rFonts w:ascii="Arial" w:eastAsia="Times New Roman" w:hAnsi="Arial" w:cs="Arial"/>
          <w:color w:val="2A2A2A"/>
          <w:sz w:val="21"/>
          <w:szCs w:val="21"/>
          <w:lang w:eastAsia="ru-RU"/>
        </w:rPr>
        <w:t>заболевания, передающиеся половым путем (ВИЧ, хламидии, гонорея, сифилис);</w:t>
      </w:r>
    </w:p>
    <w:p w:rsidR="00A77867" w:rsidRPr="00A77867" w:rsidRDefault="00A77867" w:rsidP="00A778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jc w:val="both"/>
        <w:rPr>
          <w:rFonts w:ascii="Arial" w:eastAsia="Times New Roman" w:hAnsi="Arial" w:cs="Arial"/>
          <w:color w:val="2A2A2A"/>
          <w:sz w:val="21"/>
          <w:szCs w:val="21"/>
          <w:lang w:eastAsia="ru-RU"/>
        </w:rPr>
      </w:pPr>
      <w:r w:rsidRPr="00A77867">
        <w:rPr>
          <w:rFonts w:ascii="Arial" w:eastAsia="Times New Roman" w:hAnsi="Arial" w:cs="Arial"/>
          <w:color w:val="2A2A2A"/>
          <w:sz w:val="21"/>
          <w:szCs w:val="21"/>
          <w:lang w:eastAsia="ru-RU"/>
        </w:rPr>
        <w:t>экологические факторы (загрязнение атмосферы, воды, почвы);</w:t>
      </w:r>
    </w:p>
    <w:p w:rsidR="00A77867" w:rsidRPr="00A77867" w:rsidRDefault="00A77867" w:rsidP="00A778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jc w:val="both"/>
        <w:rPr>
          <w:rFonts w:ascii="Arial" w:eastAsia="Times New Roman" w:hAnsi="Arial" w:cs="Arial"/>
          <w:color w:val="2A2A2A"/>
          <w:sz w:val="21"/>
          <w:szCs w:val="21"/>
          <w:lang w:eastAsia="ru-RU"/>
        </w:rPr>
      </w:pPr>
      <w:r w:rsidRPr="00A77867">
        <w:rPr>
          <w:rFonts w:ascii="Arial" w:eastAsia="Times New Roman" w:hAnsi="Arial" w:cs="Arial"/>
          <w:color w:val="2A2A2A"/>
          <w:sz w:val="21"/>
          <w:szCs w:val="21"/>
          <w:lang w:eastAsia="ru-RU"/>
        </w:rPr>
        <w:t>беспорядочное половое поведение;</w:t>
      </w:r>
    </w:p>
    <w:p w:rsidR="00A77867" w:rsidRPr="00A77867" w:rsidRDefault="00A77867" w:rsidP="00A778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jc w:val="both"/>
        <w:rPr>
          <w:rFonts w:ascii="Arial" w:eastAsia="Times New Roman" w:hAnsi="Arial" w:cs="Arial"/>
          <w:color w:val="2A2A2A"/>
          <w:sz w:val="21"/>
          <w:szCs w:val="21"/>
          <w:lang w:eastAsia="ru-RU"/>
        </w:rPr>
      </w:pPr>
      <w:r w:rsidRPr="00A77867">
        <w:rPr>
          <w:rFonts w:ascii="Arial" w:eastAsia="Times New Roman" w:hAnsi="Arial" w:cs="Arial"/>
          <w:color w:val="2A2A2A"/>
          <w:sz w:val="21"/>
          <w:szCs w:val="21"/>
          <w:lang w:eastAsia="ru-RU"/>
        </w:rPr>
        <w:t>аборты, которые влияют на психологическое и репродуктивное здоровье.</w:t>
      </w:r>
    </w:p>
    <w:p w:rsidR="00A77867" w:rsidRPr="00A77867" w:rsidRDefault="00A77867" w:rsidP="00A77867">
      <w:pPr>
        <w:shd w:val="clear" w:color="auto" w:fill="FFFFFF"/>
        <w:spacing w:before="100" w:beforeAutospacing="1" w:after="100" w:afterAutospacing="1" w:line="294" w:lineRule="atLeast"/>
        <w:jc w:val="both"/>
        <w:rPr>
          <w:rFonts w:ascii="Arial" w:eastAsia="Times New Roman" w:hAnsi="Arial" w:cs="Arial"/>
          <w:color w:val="2A2A2A"/>
          <w:sz w:val="21"/>
          <w:szCs w:val="21"/>
          <w:lang w:eastAsia="ru-RU"/>
        </w:rPr>
      </w:pPr>
      <w:r w:rsidRPr="00A77867">
        <w:rPr>
          <w:rFonts w:ascii="Arial" w:eastAsia="Times New Roman" w:hAnsi="Arial" w:cs="Arial"/>
          <w:color w:val="2A2A2A"/>
          <w:sz w:val="21"/>
          <w:szCs w:val="21"/>
          <w:lang w:eastAsia="ru-RU"/>
        </w:rPr>
        <w:lastRenderedPageBreak/>
        <w:t>Нарушение репродуктивной функции у женщин</w:t>
      </w:r>
    </w:p>
    <w:p w:rsidR="00A77867" w:rsidRPr="00A77867" w:rsidRDefault="00A77867" w:rsidP="00A77867">
      <w:pPr>
        <w:shd w:val="clear" w:color="auto" w:fill="FFFFFF"/>
        <w:spacing w:before="100" w:beforeAutospacing="1" w:after="100" w:afterAutospacing="1" w:line="294" w:lineRule="atLeast"/>
        <w:jc w:val="both"/>
        <w:rPr>
          <w:rFonts w:ascii="Arial" w:eastAsia="Times New Roman" w:hAnsi="Arial" w:cs="Arial"/>
          <w:color w:val="2A2A2A"/>
          <w:sz w:val="21"/>
          <w:szCs w:val="21"/>
          <w:lang w:eastAsia="ru-RU"/>
        </w:rPr>
      </w:pPr>
      <w:r w:rsidRPr="00A77867">
        <w:rPr>
          <w:rFonts w:ascii="Arial" w:eastAsia="Times New Roman" w:hAnsi="Arial" w:cs="Arial"/>
          <w:color w:val="2A2A2A"/>
          <w:sz w:val="21"/>
          <w:szCs w:val="21"/>
          <w:lang w:eastAsia="ru-RU"/>
        </w:rPr>
        <w:t>Репродуктивный период женщины – это отрезок жизни, в течени</w:t>
      </w:r>
      <w:proofErr w:type="gramStart"/>
      <w:r w:rsidRPr="00A77867">
        <w:rPr>
          <w:rFonts w:ascii="Arial" w:eastAsia="Times New Roman" w:hAnsi="Arial" w:cs="Arial"/>
          <w:color w:val="2A2A2A"/>
          <w:sz w:val="21"/>
          <w:szCs w:val="21"/>
          <w:lang w:eastAsia="ru-RU"/>
        </w:rPr>
        <w:t>и</w:t>
      </w:r>
      <w:proofErr w:type="gramEnd"/>
      <w:r w:rsidRPr="00A77867">
        <w:rPr>
          <w:rFonts w:ascii="Arial" w:eastAsia="Times New Roman" w:hAnsi="Arial" w:cs="Arial"/>
          <w:color w:val="2A2A2A"/>
          <w:sz w:val="21"/>
          <w:szCs w:val="21"/>
          <w:lang w:eastAsia="ru-RU"/>
        </w:rPr>
        <w:t xml:space="preserve"> которого женщина способна зачать, выносить и родить ребенка. Он характеризуется ежемесячным созреванием яйцеклетки, при отсутствии оплодотворения которой наступает менструация. Проблемы репродуктивного здоровья женщин обусловлены ростом количества гинекологических заболеваний, которые приводят к бесплодию либо к </w:t>
      </w:r>
      <w:proofErr w:type="spellStart"/>
      <w:r w:rsidRPr="00A77867">
        <w:rPr>
          <w:rFonts w:ascii="Arial" w:eastAsia="Times New Roman" w:hAnsi="Arial" w:cs="Arial"/>
          <w:color w:val="2A2A2A"/>
          <w:sz w:val="21"/>
          <w:szCs w:val="21"/>
          <w:lang w:eastAsia="ru-RU"/>
        </w:rPr>
        <w:t>невынашиванию</w:t>
      </w:r>
      <w:proofErr w:type="spellEnd"/>
      <w:r w:rsidRPr="00A77867">
        <w:rPr>
          <w:rFonts w:ascii="Arial" w:eastAsia="Times New Roman" w:hAnsi="Arial" w:cs="Arial"/>
          <w:color w:val="2A2A2A"/>
          <w:sz w:val="21"/>
          <w:szCs w:val="21"/>
          <w:lang w:eastAsia="ru-RU"/>
        </w:rPr>
        <w:t xml:space="preserve"> беременности (самопроизвольный аборт, неразвивающиеся беременности).</w:t>
      </w:r>
    </w:p>
    <w:p w:rsidR="00A77867" w:rsidRDefault="00A77867" w:rsidP="00A77867">
      <w:pPr>
        <w:shd w:val="clear" w:color="auto" w:fill="FFFFFF"/>
        <w:spacing w:before="100" w:beforeAutospacing="1" w:after="100" w:afterAutospacing="1" w:line="294" w:lineRule="atLeast"/>
        <w:jc w:val="both"/>
        <w:rPr>
          <w:rFonts w:ascii="Arial" w:eastAsia="Times New Roman" w:hAnsi="Arial" w:cs="Arial"/>
          <w:color w:val="2A2A2A"/>
          <w:sz w:val="21"/>
          <w:szCs w:val="21"/>
          <w:lang w:eastAsia="ru-RU"/>
        </w:rPr>
      </w:pPr>
      <w:r w:rsidRPr="00A77867">
        <w:rPr>
          <w:rFonts w:ascii="Arial" w:eastAsia="Times New Roman" w:hAnsi="Arial" w:cs="Arial"/>
          <w:color w:val="2A2A2A"/>
          <w:sz w:val="21"/>
          <w:szCs w:val="21"/>
          <w:lang w:eastAsia="ru-RU"/>
        </w:rPr>
        <w:t>В сохранении репродуктивного здоровья большую роль играет здоровый образ жизни, правильное половое поведение, профилактика абортов (предохранение от нежелательной беременности).</w:t>
      </w:r>
      <w:r>
        <w:rPr>
          <w:rFonts w:ascii="Arial" w:eastAsia="Times New Roman" w:hAnsi="Arial" w:cs="Arial"/>
          <w:color w:val="2A2A2A"/>
          <w:sz w:val="21"/>
          <w:szCs w:val="21"/>
          <w:lang w:eastAsia="ru-RU"/>
        </w:rPr>
        <w:t xml:space="preserve">  </w:t>
      </w:r>
    </w:p>
    <w:p w:rsidR="00A77867" w:rsidRPr="00A77867" w:rsidRDefault="00A77867" w:rsidP="00A77867">
      <w:pPr>
        <w:shd w:val="clear" w:color="auto" w:fill="FFFFFF"/>
        <w:spacing w:before="100" w:beforeAutospacing="1" w:after="100" w:afterAutospacing="1" w:line="294" w:lineRule="atLeast"/>
        <w:jc w:val="both"/>
        <w:rPr>
          <w:rFonts w:ascii="Arial" w:eastAsia="Times New Roman" w:hAnsi="Arial" w:cs="Arial"/>
          <w:color w:val="2A2A2A"/>
          <w:sz w:val="21"/>
          <w:szCs w:val="21"/>
          <w:lang w:eastAsia="ru-RU"/>
        </w:rPr>
      </w:pPr>
    </w:p>
    <w:p w:rsidR="00F4293C" w:rsidRDefault="00F11FFE">
      <w:r>
        <w:rPr>
          <w:rFonts w:ascii="Arial" w:eastAsia="Times New Roman" w:hAnsi="Arial" w:cs="Arial"/>
          <w:color w:val="2A2A2A"/>
          <w:sz w:val="21"/>
          <w:szCs w:val="21"/>
          <w:lang w:eastAsia="ru-RU"/>
        </w:rPr>
        <w:t>Данильчик Т.А. врач акушер-гине</w:t>
      </w:r>
      <w:r w:rsidR="00A77867">
        <w:rPr>
          <w:rFonts w:ascii="Arial" w:eastAsia="Times New Roman" w:hAnsi="Arial" w:cs="Arial"/>
          <w:color w:val="2A2A2A"/>
          <w:sz w:val="21"/>
          <w:szCs w:val="21"/>
          <w:lang w:eastAsia="ru-RU"/>
        </w:rPr>
        <w:t>колог</w:t>
      </w:r>
      <w:bookmarkStart w:id="0" w:name="_GoBack"/>
      <w:bookmarkEnd w:id="0"/>
    </w:p>
    <w:sectPr w:rsidR="00F42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245B6"/>
    <w:multiLevelType w:val="multilevel"/>
    <w:tmpl w:val="1180A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867"/>
    <w:rsid w:val="00A77867"/>
    <w:rsid w:val="00F11FFE"/>
    <w:rsid w:val="00F42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7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7867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A7786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A7786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7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7867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A7786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A7786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2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zakupki</cp:lastModifiedBy>
  <cp:revision>2</cp:revision>
  <dcterms:created xsi:type="dcterms:W3CDTF">2020-10-12T12:59:00Z</dcterms:created>
  <dcterms:modified xsi:type="dcterms:W3CDTF">2020-10-12T13:11:00Z</dcterms:modified>
</cp:coreProperties>
</file>