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3D3D3D"/>
        </w:rPr>
      </w:pPr>
      <w:r>
        <w:rPr>
          <w:rStyle w:val="a4"/>
          <w:rFonts w:ascii="inherit" w:hAnsi="inherit"/>
          <w:color w:val="3D3D3D"/>
          <w:bdr w:val="none" w:sz="0" w:space="0" w:color="auto" w:frame="1"/>
        </w:rPr>
        <w:t xml:space="preserve">Слово «диспансеризация» все чаще можно услышать не только в поликлинике, но и просто в разговорах </w:t>
      </w:r>
      <w:proofErr w:type="spellStart"/>
      <w:r>
        <w:rPr>
          <w:rStyle w:val="a4"/>
          <w:rFonts w:ascii="inherit" w:hAnsi="inherit"/>
          <w:color w:val="3D3D3D"/>
          <w:bdr w:val="none" w:sz="0" w:space="0" w:color="auto" w:frame="1"/>
        </w:rPr>
        <w:t>дятловчан</w:t>
      </w:r>
      <w:proofErr w:type="spellEnd"/>
      <w:r>
        <w:rPr>
          <w:rStyle w:val="a4"/>
          <w:rFonts w:ascii="inherit" w:hAnsi="inherit"/>
          <w:color w:val="3D3D3D"/>
          <w:bdr w:val="none" w:sz="0" w:space="0" w:color="auto" w:frame="1"/>
        </w:rPr>
        <w:t>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D3D3D"/>
        </w:rPr>
      </w:pPr>
      <w:r>
        <w:rPr>
          <w:rFonts w:ascii="Open Sans" w:hAnsi="Open Sans"/>
          <w:color w:val="3D3D3D"/>
        </w:rPr>
        <w:t>Само оно не ново: с диспансеризацией все уже давно знакомы. А вот тот факт, что проводиться она теперь будет по новой схеме, вызывает интерес и вопросы.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D3D3D"/>
        </w:rPr>
      </w:pPr>
      <w:r>
        <w:rPr>
          <w:rFonts w:ascii="Open Sans" w:hAnsi="Open Sans"/>
          <w:color w:val="3D3D3D"/>
        </w:rPr>
        <w:t xml:space="preserve">Как сейчас пройти диспансеризацию и сколько она займет времени? Какие заболевания помогает выявить? Какие процедуры и анализы обязательны? На вопросы отвечает заместитель главного врача по амбулаторно-поликлинической помощи Татьяна </w:t>
      </w:r>
      <w:proofErr w:type="spellStart"/>
      <w:r>
        <w:rPr>
          <w:rFonts w:ascii="Open Sans" w:hAnsi="Open Sans"/>
          <w:color w:val="3D3D3D"/>
        </w:rPr>
        <w:t>Свиб</w:t>
      </w:r>
      <w:proofErr w:type="spellEnd"/>
      <w:r>
        <w:rPr>
          <w:rFonts w:ascii="Open Sans" w:hAnsi="Open Sans"/>
          <w:color w:val="3D3D3D"/>
        </w:rPr>
        <w:t>.</w:t>
      </w:r>
    </w:p>
    <w:p w:rsidR="00C7303E" w:rsidRDefault="00FB18C0">
      <w:r>
        <w:rPr>
          <w:noProof/>
          <w:lang w:eastAsia="ru-RU"/>
        </w:rPr>
        <w:drawing>
          <wp:inline distT="0" distB="0" distL="0" distR="0" wp14:anchorId="3E62D3FD" wp14:editId="79A7A1B3">
            <wp:extent cx="5940425" cy="4080506"/>
            <wp:effectExtent l="0" t="0" r="3175" b="0"/>
            <wp:docPr id="1" name="Рисунок 1" descr="http://diatlovonews.by/wp-content/uploads/2023/01/IMG-8a7365a4176bd19bb06612354ccc12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3/01/IMG-8a7365a4176bd19bb06612354ccc124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color w:val="3D3D3D"/>
          <w:bdr w:val="none" w:sz="0" w:space="0" w:color="auto" w:frame="1"/>
        </w:rPr>
        <w:t>— </w:t>
      </w:r>
      <w:r>
        <w:rPr>
          <w:rStyle w:val="a4"/>
          <w:rFonts w:ascii="inherit" w:hAnsi="inherit"/>
          <w:i/>
          <w:iCs/>
          <w:color w:val="3D3D3D"/>
          <w:bdr w:val="none" w:sz="0" w:space="0" w:color="auto" w:frame="1"/>
        </w:rPr>
        <w:t>С начала этого года изменился порядок диспансеризации. Что конкретно обновилось?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С 1 января 2023 года вступило в силу постановление Минздрава от 9 августа 2022 года № 83 «Об утверждении Инструкции о порядке проведения диспансеризации взрослого и детского населения». Она и определяет порядок ее проведения.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Если говорить о взрослом населении, то нововведение поможет нам решить проблему выявления факторов риска развития неинфекционных болезней, а также улучшить работу по выявлению заболеваний на ранних стадиях.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Если раньше это было большое количество исследований, то сейчас </w:t>
      </w:r>
      <w:hyperlink r:id="rId6" w:history="1">
        <w:r>
          <w:rPr>
            <w:rStyle w:val="a8"/>
            <w:rFonts w:ascii="inherit" w:hAnsi="inherit"/>
            <w:color w:val="F54337"/>
            <w:bdr w:val="none" w:sz="0" w:space="0" w:color="auto" w:frame="1"/>
          </w:rPr>
          <w:t>диспансеризация</w:t>
        </w:r>
      </w:hyperlink>
      <w:r>
        <w:rPr>
          <w:rFonts w:ascii="inherit" w:hAnsi="inherit"/>
          <w:color w:val="3D3D3D"/>
        </w:rPr>
        <w:t> — мероприятие, направленное на медицинскую профилактику. А вопросы по медицинскому наблюдению отнесены к клиническим протоколам. И, соответственно, медицинское наблюдение пациентов с хроническими заболеваниями будет осуществляться по конкретным мероприятиям. Это будут определенные исследования при том или ином хроническом заболевании.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Какая разница между диспансеризацией и обязательными медицинскими осмотрами? Многие считают, что это дублирующие процедуры.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lastRenderedPageBreak/>
        <w:t>— Обязательные медицинские осмотры проводятся в рамках закона «Об охране труда». Это медицинские осмотры при поступлении на работу (предварительные), те, что проводятся во время работы (периодические), и внеочередные — при ухудшении состояния здоровья работника.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Медосмотр, по сути, — это допуск к работам во вредных и опасных условиях труда. Они определяются по результатам аттестации или комплексной гигиенической оценки рабочего места. А диспансеризация проводится для всех. Таким образом, при ее проведении осуществляется не профилактическое или обязательное медицинское освидетельствование, а медицинское освидетельствование пациента, направленное на профилактику и выявление факторов риска развития неинфекционных заболеваний, в том числе на ранних стадиях.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Как часто придется проходить диспансеризацию?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Есть две группы диспансерного наблюдения. Первая-18-39 лет, они проходят диспансеризацию раз в три года. Вторая группа — 40 лет и старше, для них диспансеризация проводится ежегодно. Как показывает практика, люди после 40 лет более часто обращаются в поликлинику, чем в молодом возрасте.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Что помогает выявить диспансеризация?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Основным нововведением во время диспансеризации станет анкетирование взрослого населения независимо от возраста. И по его результатам мы выявляем факторы риска четырех групп основных неинфекционных болезней: системы кровообращения, сахарного диабета второго типа, хронические обструкционные болезни легких и онкологические заболевания.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Какие процедуры и анализы обязательны? Сколько кабинетов придется посетить?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Пациент приходит в один кабинет. Здесь же проводится анкетирование, измеряют рост, вес, осматривают состояние полости рта и кожи, измеряют окружность талии, определяют индекс массы тела, измеряют артериальное давление. В случае необходимости выполняют кардиограмму, а пациентам старше 40 лет измеряют внутриглазное давление. Женщин направляют в смотровой кабинет. На этом все инструментальные процедуры закончены. По их результатам и по оценке анкетирования медицинский работник определяет дальнейшие необходимые мероприятия.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 xml:space="preserve">Если необходимо сдать анализы, пациент тут же направляется в процедурный кабинет для сдачи анализа крови  (общий, на глюкозу, при необходимости — на холестерин, у мужчин — на определение </w:t>
      </w:r>
      <w:proofErr w:type="spellStart"/>
      <w:r>
        <w:rPr>
          <w:rFonts w:ascii="inherit" w:hAnsi="inherit"/>
          <w:color w:val="3D3D3D"/>
        </w:rPr>
        <w:t>простатспецифического</w:t>
      </w:r>
      <w:proofErr w:type="spellEnd"/>
      <w:r>
        <w:rPr>
          <w:rFonts w:ascii="inherit" w:hAnsi="inherit"/>
          <w:color w:val="3D3D3D"/>
        </w:rPr>
        <w:t xml:space="preserve"> антигена). Тут же пациентам делают флюорографию.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Куда нужно обращаться, чтобы пройти диспансеризацию?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Диспансеризация проводится по предварительной записи. Также при самостоятельном обращении пациента для прохождения диспансеризации, в том числе, если он обращается в поликлинику по приглашению медицинских работников. Также диспансеризация осуществляется при оказании медицинской помощи – если пациент пришел по своим вопросам на прием к врачу, ему в этот же день будет проведена диспансеризация в полном объеме.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 xml:space="preserve">Хочу обратить внимание, что предварительная запись для проведения диспансеризации осуществляется в течение всего времени работы поликлиники. Записаться можно, обратившись в регистратуру, позвонив по номерам </w:t>
      </w:r>
      <w:proofErr w:type="spellStart"/>
      <w:proofErr w:type="gramStart"/>
      <w:r>
        <w:rPr>
          <w:rFonts w:ascii="inherit" w:hAnsi="inherit"/>
          <w:color w:val="3D3D3D"/>
        </w:rPr>
        <w:t>колл</w:t>
      </w:r>
      <w:proofErr w:type="spellEnd"/>
      <w:r>
        <w:rPr>
          <w:rFonts w:ascii="inherit" w:hAnsi="inherit"/>
          <w:color w:val="3D3D3D"/>
        </w:rPr>
        <w:t>-центра</w:t>
      </w:r>
      <w:proofErr w:type="gramEnd"/>
      <w:r>
        <w:rPr>
          <w:rFonts w:ascii="inherit" w:hAnsi="inherit"/>
          <w:color w:val="3D3D3D"/>
        </w:rPr>
        <w:t xml:space="preserve">, а также через сайт нашего учреждения, оставив заявку. Туда пациент заходит, оставляет свои данные для </w:t>
      </w:r>
      <w:r>
        <w:rPr>
          <w:rFonts w:ascii="inherit" w:hAnsi="inherit"/>
          <w:color w:val="3D3D3D"/>
        </w:rPr>
        <w:lastRenderedPageBreak/>
        <w:t>связи, и с ним связывается медицинский работник, который запишет на удобное для пациента время.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7"/>
          <w:rFonts w:ascii="inherit" w:hAnsi="inherit"/>
          <w:b/>
          <w:bCs/>
          <w:color w:val="3D3D3D"/>
          <w:bdr w:val="none" w:sz="0" w:space="0" w:color="auto" w:frame="1"/>
        </w:rPr>
        <w:t>— Это значит, что не надо сидеть в общей очереди, а есть специальные кабинеты, которые будут работать только по диспансеризации?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— Да, у нас организованы три таких кабинета, которые работают с 8 до 19 часов, составлен график работы медиков, проводящих диспансеризацию. Её проводит врач общей практики, медицинские сестры или помощники врача по амбулаторно-поликлинической работе.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Рабочие места оборудованы в соответствии с табелем оснащения кабинета врача общей практики. Там имеется ростомер, весы, сантиметровая лента, прибор для измерения внутриглазного давления, калькулятор индекса массы тела, ЭКГ-аппарат, чтобы провести пациенту диспансеризацию в полном объеме и за один день.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>Кроме того, на рабочем месте компьютеры подключены к Национальному центру электронных услуг для проведения анкетирования. Результаты анкетирования, факторы риска и все необходимые диагностические мероприятия пациент получит в виде СМС на свой мобильный телефон.</w:t>
      </w:r>
    </w:p>
    <w:p w:rsidR="00FB18C0" w:rsidRDefault="00FB18C0" w:rsidP="00FB18C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inherit" w:hAnsi="inherit"/>
          <w:color w:val="3D3D3D"/>
        </w:rPr>
      </w:pPr>
      <w:r>
        <w:rPr>
          <w:rFonts w:ascii="inherit" w:hAnsi="inherit"/>
          <w:color w:val="3D3D3D"/>
        </w:rPr>
        <w:t xml:space="preserve">Те пациенты, которые имеют цифровую подпись или ІD-карту, могут пройти анкетирование самостоятельно дома. Его результаты придут в личный кабинет поликлиники, где также специальный медицинский работник отслеживает эту информацию. Он свяжется с этим человеком и пригласит </w:t>
      </w:r>
      <w:proofErr w:type="gramStart"/>
      <w:r>
        <w:rPr>
          <w:rFonts w:ascii="inherit" w:hAnsi="inherit"/>
          <w:color w:val="3D3D3D"/>
        </w:rPr>
        <w:t>в удобное для него время в поликлинику для проведения дальнейших мероприятий по диспансеризации</w:t>
      </w:r>
      <w:proofErr w:type="gramEnd"/>
      <w:r>
        <w:rPr>
          <w:rFonts w:ascii="inherit" w:hAnsi="inherit"/>
          <w:color w:val="3D3D3D"/>
        </w:rPr>
        <w:t>.</w:t>
      </w:r>
    </w:p>
    <w:p w:rsidR="00FB18C0" w:rsidRDefault="00FB18C0" w:rsidP="00FB18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</w:rPr>
      </w:pPr>
      <w:r>
        <w:rPr>
          <w:rStyle w:val="a4"/>
          <w:rFonts w:ascii="inherit" w:hAnsi="inherit"/>
          <w:color w:val="3D3D3D"/>
          <w:bdr w:val="none" w:sz="0" w:space="0" w:color="auto" w:frame="1"/>
        </w:rPr>
        <w:t xml:space="preserve">Подписывайтесь на </w:t>
      </w:r>
      <w:proofErr w:type="spellStart"/>
      <w:r>
        <w:rPr>
          <w:rStyle w:val="a4"/>
          <w:rFonts w:ascii="inherit" w:hAnsi="inherit"/>
          <w:color w:val="3D3D3D"/>
          <w:bdr w:val="none" w:sz="0" w:space="0" w:color="auto" w:frame="1"/>
        </w:rPr>
        <w:t>телеграм</w:t>
      </w:r>
      <w:proofErr w:type="spellEnd"/>
      <w:r>
        <w:rPr>
          <w:rStyle w:val="a4"/>
          <w:rFonts w:ascii="inherit" w:hAnsi="inherit"/>
          <w:color w:val="3D3D3D"/>
          <w:bdr w:val="none" w:sz="0" w:space="0" w:color="auto" w:frame="1"/>
        </w:rPr>
        <w:t>-канал «Дятлово ОНЛАЙН» по короткой ссылке </w:t>
      </w:r>
      <w:hyperlink r:id="rId7" w:history="1">
        <w:r>
          <w:rPr>
            <w:rStyle w:val="a8"/>
            <w:rFonts w:ascii="inherit" w:hAnsi="inherit"/>
            <w:b/>
            <w:bCs/>
            <w:color w:val="F54337"/>
            <w:bdr w:val="none" w:sz="0" w:space="0" w:color="auto" w:frame="1"/>
          </w:rPr>
          <w:t>@</w:t>
        </w:r>
        <w:proofErr w:type="spellStart"/>
        <w:r>
          <w:rPr>
            <w:rStyle w:val="a8"/>
            <w:rFonts w:ascii="inherit" w:hAnsi="inherit"/>
            <w:b/>
            <w:bCs/>
            <w:color w:val="F54337"/>
            <w:bdr w:val="none" w:sz="0" w:space="0" w:color="auto" w:frame="1"/>
          </w:rPr>
          <w:t>gazeta_peramoga</w:t>
        </w:r>
        <w:proofErr w:type="spellEnd"/>
      </w:hyperlink>
      <w:r>
        <w:rPr>
          <w:rStyle w:val="a4"/>
          <w:rFonts w:ascii="inherit" w:hAnsi="inherit"/>
          <w:color w:val="3D3D3D"/>
          <w:bdr w:val="none" w:sz="0" w:space="0" w:color="auto" w:frame="1"/>
        </w:rPr>
        <w:t> </w:t>
      </w:r>
    </w:p>
    <w:p w:rsidR="00FB18C0" w:rsidRDefault="00FB18C0">
      <w:bookmarkStart w:id="0" w:name="_GoBack"/>
      <w:bookmarkEnd w:id="0"/>
    </w:p>
    <w:sectPr w:rsidR="00F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C0"/>
    <w:rsid w:val="00C7303E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C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8C0"/>
    <w:rPr>
      <w:i/>
      <w:iCs/>
    </w:rPr>
  </w:style>
  <w:style w:type="character" w:styleId="a8">
    <w:name w:val="Hyperlink"/>
    <w:basedOn w:val="a0"/>
    <w:uiPriority w:val="99"/>
    <w:semiHidden/>
    <w:unhideWhenUsed/>
    <w:rsid w:val="00FB1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C0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8C0"/>
    <w:rPr>
      <w:i/>
      <w:iCs/>
    </w:rPr>
  </w:style>
  <w:style w:type="character" w:styleId="a8">
    <w:name w:val="Hyperlink"/>
    <w:basedOn w:val="a0"/>
    <w:uiPriority w:val="99"/>
    <w:semiHidden/>
    <w:unhideWhenUsed/>
    <w:rsid w:val="00FB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1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eramogagazet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tlovonews.by/2022/12/profilaktika-onkologicheskih-zabolevanij-ili-kak-zhit-bez-strah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2023-04-19T07:05:00Z</dcterms:created>
  <dcterms:modified xsi:type="dcterms:W3CDTF">2023-04-19T07:06:00Z</dcterms:modified>
</cp:coreProperties>
</file>