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B2C" w:rsidRPr="003B1B2C" w:rsidRDefault="003B1B2C" w:rsidP="00F56FF9">
      <w:pPr>
        <w:pStyle w:val="a5"/>
        <w:jc w:val="center"/>
        <w:rPr>
          <w:rFonts w:eastAsia="Times New Roman"/>
          <w:lang w:eastAsia="ru-RU"/>
        </w:rPr>
      </w:pPr>
      <w:bookmarkStart w:id="0" w:name="_GoBack"/>
      <w:r w:rsidRPr="003B1B2C">
        <w:rPr>
          <w:rFonts w:eastAsia="Times New Roman"/>
          <w:lang w:eastAsia="ru-RU"/>
        </w:rPr>
        <w:t>Меланома</w:t>
      </w:r>
    </w:p>
    <w:bookmarkEnd w:id="0"/>
    <w:p w:rsidR="003B1B2C" w:rsidRPr="003B1B2C" w:rsidRDefault="003B1B2C" w:rsidP="003B1B2C">
      <w:pPr>
        <w:shd w:val="clear" w:color="auto" w:fill="FFFFFF"/>
        <w:spacing w:before="135" w:after="0" w:line="420" w:lineRule="atLeast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3B1B2C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1. Что такое меланома?</w:t>
      </w:r>
    </w:p>
    <w:p w:rsidR="003B1B2C" w:rsidRPr="003B1B2C" w:rsidRDefault="003B1B2C" w:rsidP="003B1B2C">
      <w:pPr>
        <w:shd w:val="clear" w:color="auto" w:fill="FFFFFF"/>
        <w:spacing w:before="135" w:after="0" w:line="420" w:lineRule="atLeast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3B1B2C">
        <w:rPr>
          <w:rFonts w:ascii="Arial" w:eastAsia="Times New Roman" w:hAnsi="Arial" w:cs="Arial"/>
          <w:i/>
          <w:iCs/>
          <w:color w:val="333333"/>
          <w:sz w:val="30"/>
          <w:szCs w:val="30"/>
          <w:lang w:eastAsia="ru-RU"/>
        </w:rPr>
        <w:t>Меланома – наиболее агрессивная форма рака кожи.</w:t>
      </w:r>
    </w:p>
    <w:p w:rsidR="003B1B2C" w:rsidRPr="003B1B2C" w:rsidRDefault="003B1B2C" w:rsidP="003B1B2C">
      <w:pPr>
        <w:shd w:val="clear" w:color="auto" w:fill="FFFFFF"/>
        <w:spacing w:before="135" w:after="0" w:line="420" w:lineRule="atLeast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3B1B2C">
        <w:rPr>
          <w:rFonts w:ascii="Arial" w:eastAsia="Times New Roman" w:hAnsi="Arial" w:cs="Arial"/>
          <w:color w:val="333333"/>
          <w:sz w:val="30"/>
          <w:szCs w:val="30"/>
          <w:lang w:eastAsia="ru-RU"/>
        </w:rPr>
        <w:t xml:space="preserve">Меланома развивается из </w:t>
      </w:r>
      <w:proofErr w:type="spellStart"/>
      <w:r w:rsidRPr="003B1B2C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меланоцитов</w:t>
      </w:r>
      <w:proofErr w:type="spellEnd"/>
      <w:r w:rsidRPr="003B1B2C">
        <w:rPr>
          <w:rFonts w:ascii="Arial" w:eastAsia="Times New Roman" w:hAnsi="Arial" w:cs="Arial"/>
          <w:color w:val="333333"/>
          <w:sz w:val="30"/>
          <w:szCs w:val="30"/>
          <w:lang w:eastAsia="ru-RU"/>
        </w:rPr>
        <w:t xml:space="preserve"> – клеток, располагающихся в эпидермисе – наружном слое кожи. </w:t>
      </w:r>
      <w:proofErr w:type="spellStart"/>
      <w:r w:rsidRPr="003B1B2C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Меланоциты</w:t>
      </w:r>
      <w:proofErr w:type="spellEnd"/>
      <w:r w:rsidRPr="003B1B2C">
        <w:rPr>
          <w:rFonts w:ascii="Arial" w:eastAsia="Times New Roman" w:hAnsi="Arial" w:cs="Arial"/>
          <w:color w:val="333333"/>
          <w:sz w:val="30"/>
          <w:szCs w:val="30"/>
          <w:lang w:eastAsia="ru-RU"/>
        </w:rPr>
        <w:t xml:space="preserve"> ответственны за выработку меланина – пигмента, придающего индивидуальный для каждого человека цвет волосам, коже, радужной оболочке глаза. Воздействие УФ излучения стимулирует </w:t>
      </w:r>
      <w:proofErr w:type="spellStart"/>
      <w:r w:rsidRPr="003B1B2C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меланоциты</w:t>
      </w:r>
      <w:proofErr w:type="spellEnd"/>
      <w:r w:rsidRPr="003B1B2C">
        <w:rPr>
          <w:rFonts w:ascii="Arial" w:eastAsia="Times New Roman" w:hAnsi="Arial" w:cs="Arial"/>
          <w:color w:val="333333"/>
          <w:sz w:val="30"/>
          <w:szCs w:val="30"/>
          <w:lang w:eastAsia="ru-RU"/>
        </w:rPr>
        <w:t xml:space="preserve"> усиливать выработку меланина, что способствует появлению загара. Чрезмерное воздействие УФ излучения приводит к возникновению мутаций («поломок») в </w:t>
      </w:r>
      <w:proofErr w:type="spellStart"/>
      <w:r w:rsidRPr="003B1B2C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меланоцитах</w:t>
      </w:r>
      <w:proofErr w:type="spellEnd"/>
      <w:r w:rsidRPr="003B1B2C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. Опухоль возникает тогда, когда данные мутации запускают неконтролируемый рост и деление клеток.</w:t>
      </w:r>
      <w:r w:rsidR="00E578DA">
        <w:rPr>
          <w:rFonts w:ascii="Arial" w:eastAsia="Times New Roman" w:hAnsi="Arial" w:cs="Arial"/>
          <w:color w:val="333333"/>
          <w:sz w:val="21"/>
          <w:szCs w:val="21"/>
          <w:vertAlign w:val="superscript"/>
          <w:lang w:eastAsia="ru-RU"/>
        </w:rPr>
        <w:t xml:space="preserve"> </w:t>
      </w:r>
      <w:r w:rsidRPr="003B1B2C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Более чем в 50% меланом обнаруживается мутация гена </w:t>
      </w:r>
      <w:r w:rsidRPr="003B1B2C">
        <w:rPr>
          <w:rFonts w:ascii="Arial" w:eastAsia="Times New Roman" w:hAnsi="Arial" w:cs="Arial"/>
          <w:i/>
          <w:iCs/>
          <w:color w:val="333333"/>
          <w:sz w:val="30"/>
          <w:szCs w:val="30"/>
          <w:lang w:eastAsia="ru-RU"/>
        </w:rPr>
        <w:t>BRAF, </w:t>
      </w:r>
      <w:r w:rsidRPr="003B1B2C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что является причиной автономной постоянной активности белка BRAF. В таком сверхактивном состоянии форма белка BRAF с «поломкой» неконтролируемо передаёт в ядро клетки сигналы, запускающие беспрерывное клеточное деление. Мутации гена BRAF на поздних стадиях меланомы ассоциируются с неблагоприятным прогнозом и более агрессивным течением заболевания.</w:t>
      </w:r>
    </w:p>
    <w:p w:rsidR="003B1B2C" w:rsidRPr="003B1B2C" w:rsidRDefault="003B1B2C" w:rsidP="003B1B2C">
      <w:pPr>
        <w:shd w:val="clear" w:color="auto" w:fill="FFFFFF"/>
        <w:spacing w:before="135" w:after="0" w:line="420" w:lineRule="atLeast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3B1B2C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 </w:t>
      </w:r>
    </w:p>
    <w:p w:rsidR="003B1B2C" w:rsidRPr="003B1B2C" w:rsidRDefault="003B1B2C" w:rsidP="003B1B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B2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0E47E69" wp14:editId="48D259BC">
            <wp:extent cx="3733800" cy="2867025"/>
            <wp:effectExtent l="0" t="0" r="0" b="9525"/>
            <wp:docPr id="1" name="Рисунок 1" descr="https://www.roche.by/content/rochexx/roche-by/be/therapeutic-areas/oncology/melanoma/_jcr_content/main-content-section/textimage_copy_copy/image.img.jpg/16257692626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roche.by/content/rochexx/roche-by/be/therapeutic-areas/oncology/melanoma/_jcr_content/main-content-section/textimage_copy_copy/image.img.jpg/162576926263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1B2C" w:rsidRPr="003B1B2C" w:rsidRDefault="003B1B2C" w:rsidP="003B1B2C">
      <w:pPr>
        <w:shd w:val="clear" w:color="auto" w:fill="FFFFFF"/>
        <w:spacing w:before="450" w:after="0" w:line="420" w:lineRule="atLeast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3B1B2C">
        <w:rPr>
          <w:rFonts w:ascii="Arial" w:eastAsia="Times New Roman" w:hAnsi="Arial" w:cs="Arial"/>
          <w:color w:val="333333"/>
          <w:sz w:val="30"/>
          <w:szCs w:val="30"/>
          <w:lang w:eastAsia="ru-RU"/>
        </w:rPr>
        <w:lastRenderedPageBreak/>
        <w:t>Заболеваемость меланомой неуклонно растет. По прогнозу ВОЗ в течение ближайших 10 лет заболеваемость меланомой увеличится на 25 %. По темпу роста заболеваемости меланома занимает первое место среди всех солидных опухолей, уступая лишь раку легкого среди женщин.</w:t>
      </w:r>
    </w:p>
    <w:p w:rsidR="003B1B2C" w:rsidRPr="003B1B2C" w:rsidRDefault="003B1B2C" w:rsidP="003B1B2C">
      <w:pPr>
        <w:shd w:val="clear" w:color="auto" w:fill="FFFFFF"/>
        <w:spacing w:before="135" w:after="0" w:line="420" w:lineRule="atLeast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3B1B2C">
        <w:rPr>
          <w:rFonts w:ascii="Arial" w:eastAsia="Times New Roman" w:hAnsi="Arial" w:cs="Arial"/>
          <w:color w:val="333333"/>
          <w:sz w:val="30"/>
          <w:szCs w:val="30"/>
          <w:lang w:eastAsia="ru-RU"/>
        </w:rPr>
        <w:t xml:space="preserve">На ранних стадиях заболевание хорошо поддается лечению. На поздних этапах опухоль </w:t>
      </w:r>
      <w:proofErr w:type="spellStart"/>
      <w:r w:rsidRPr="003B1B2C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метастазирует</w:t>
      </w:r>
      <w:proofErr w:type="spellEnd"/>
      <w:r w:rsidRPr="003B1B2C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, поражая костную ткань, лимфатические узлы, а также внутренние органы – наиболее часто – печень, легкое, головной мозг.</w:t>
      </w:r>
    </w:p>
    <w:p w:rsidR="003B1B2C" w:rsidRPr="003B1B2C" w:rsidRDefault="003B1B2C" w:rsidP="003B1B2C">
      <w:pPr>
        <w:shd w:val="clear" w:color="auto" w:fill="FFFFFF"/>
        <w:spacing w:before="135" w:after="0" w:line="420" w:lineRule="atLeast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3B1B2C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Метастатическая меланома – наиболее агрессивная стадия. До последнего времени продолжительность жизни пациента после постановки диагноза «метастатическая меланома» не превышала 6-9 месяцев.</w:t>
      </w:r>
    </w:p>
    <w:p w:rsidR="003B1B2C" w:rsidRPr="003B1B2C" w:rsidRDefault="003B1B2C" w:rsidP="003B1B2C">
      <w:pPr>
        <w:shd w:val="clear" w:color="auto" w:fill="FFFFFF"/>
        <w:spacing w:before="135" w:after="0" w:line="420" w:lineRule="atLeast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3B1B2C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 </w:t>
      </w:r>
    </w:p>
    <w:p w:rsidR="003B1B2C" w:rsidRPr="003B1B2C" w:rsidRDefault="003B1B2C" w:rsidP="003B1B2C">
      <w:pPr>
        <w:shd w:val="clear" w:color="auto" w:fill="FFFFFF"/>
        <w:spacing w:before="135" w:after="225" w:line="420" w:lineRule="atLeast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3B1B2C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2. Факторы риска развития меланомы</w:t>
      </w:r>
    </w:p>
    <w:p w:rsidR="003B1B2C" w:rsidRPr="003B1B2C" w:rsidRDefault="003B1B2C" w:rsidP="003B1B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B2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256D9CA" wp14:editId="68EDFEB6">
            <wp:extent cx="3457575" cy="2962275"/>
            <wp:effectExtent l="0" t="0" r="9525" b="9525"/>
            <wp:docPr id="2" name="Рисунок 2" descr="https://www.roche.by/content/rochexx/roche-by/be/therapeutic-areas/oncology/melanoma/_jcr_content/main-content-section/textimage_copy_copy_799941400/image.img.jpg/16257694351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roche.by/content/rochexx/roche-by/be/therapeutic-areas/oncology/melanoma/_jcr_content/main-content-section/textimage_copy_copy_799941400/image.img.jpg/162576943518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296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1B2C" w:rsidRPr="003B1B2C" w:rsidRDefault="003B1B2C" w:rsidP="003B1B2C">
      <w:pPr>
        <w:shd w:val="clear" w:color="auto" w:fill="FFFFFF"/>
        <w:spacing w:before="675" w:after="0" w:line="420" w:lineRule="atLeast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3B1B2C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У каждого человека, в течение жизни подвергавшегося чрезмерному УФ излучению – длительно пребывая на солнце, либо при частых посещениях солярия – существует риск развития меланомы, при этом в ряде случаев он возрастает:</w:t>
      </w:r>
    </w:p>
    <w:p w:rsidR="003B1B2C" w:rsidRPr="003B1B2C" w:rsidRDefault="003B1B2C" w:rsidP="003B1B2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20" w:lineRule="atLeast"/>
        <w:ind w:left="0" w:hanging="270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3B1B2C">
        <w:rPr>
          <w:rFonts w:ascii="Arial" w:eastAsia="Times New Roman" w:hAnsi="Arial" w:cs="Arial"/>
          <w:color w:val="333333"/>
          <w:sz w:val="30"/>
          <w:szCs w:val="30"/>
          <w:lang w:eastAsia="ru-RU"/>
        </w:rPr>
        <w:lastRenderedPageBreak/>
        <w:t xml:space="preserve">У людей со светлой, чувствительной кожей, склонной к образованию солнечных ожогов, более </w:t>
      </w:r>
      <w:proofErr w:type="gramStart"/>
      <w:r w:rsidRPr="003B1B2C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подверженным</w:t>
      </w:r>
      <w:proofErr w:type="gramEnd"/>
      <w:r w:rsidRPr="003B1B2C">
        <w:rPr>
          <w:rFonts w:ascii="Arial" w:eastAsia="Times New Roman" w:hAnsi="Arial" w:cs="Arial"/>
          <w:color w:val="333333"/>
          <w:sz w:val="30"/>
          <w:szCs w:val="30"/>
          <w:lang w:eastAsia="ru-RU"/>
        </w:rPr>
        <w:t xml:space="preserve"> риску развития меланомы. Также большое количество </w:t>
      </w:r>
      <w:proofErr w:type="spellStart"/>
      <w:r w:rsidRPr="003B1B2C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невусов</w:t>
      </w:r>
      <w:proofErr w:type="spellEnd"/>
      <w:r w:rsidRPr="003B1B2C">
        <w:rPr>
          <w:rFonts w:ascii="Arial" w:eastAsia="Times New Roman" w:hAnsi="Arial" w:cs="Arial"/>
          <w:color w:val="333333"/>
          <w:sz w:val="30"/>
          <w:szCs w:val="30"/>
          <w:lang w:eastAsia="ru-RU"/>
        </w:rPr>
        <w:t xml:space="preserve"> («родинок») является фактором риска. Напротив, у людей с тёмной кожей частота возникновения меланомы ниже.</w:t>
      </w:r>
    </w:p>
    <w:p w:rsidR="003B1B2C" w:rsidRPr="003B1B2C" w:rsidRDefault="003B1B2C" w:rsidP="003B1B2C">
      <w:pPr>
        <w:numPr>
          <w:ilvl w:val="0"/>
          <w:numId w:val="1"/>
        </w:numPr>
        <w:shd w:val="clear" w:color="auto" w:fill="FFFFFF"/>
        <w:spacing w:before="135" w:after="100" w:afterAutospacing="1" w:line="420" w:lineRule="atLeast"/>
        <w:ind w:left="0" w:hanging="270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3B1B2C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Высок риск развития меланомы и при наличии подобного заболевания в семейной истории. Среди пациентов с диагнозом «меланома» у 5-10% были родственники, страдавших этим же заболеванием.</w:t>
      </w:r>
    </w:p>
    <w:p w:rsidR="003B1B2C" w:rsidRPr="003B1B2C" w:rsidRDefault="003B1B2C" w:rsidP="003B1B2C">
      <w:pPr>
        <w:numPr>
          <w:ilvl w:val="0"/>
          <w:numId w:val="1"/>
        </w:numPr>
        <w:shd w:val="clear" w:color="auto" w:fill="FFFFFF"/>
        <w:spacing w:before="135" w:after="100" w:afterAutospacing="1" w:line="420" w:lineRule="atLeast"/>
        <w:ind w:left="0" w:hanging="270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3B1B2C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Более чем вдвое увеличивается риск развития меланомы при наличии заболевания у родственников первого порядка (матери, отца, родных братьев и сестёр).</w:t>
      </w:r>
    </w:p>
    <w:p w:rsidR="003B1B2C" w:rsidRPr="003B1B2C" w:rsidRDefault="003B1B2C" w:rsidP="003B1B2C">
      <w:pPr>
        <w:shd w:val="clear" w:color="auto" w:fill="FFFFFF"/>
        <w:spacing w:before="135" w:after="0" w:line="420" w:lineRule="atLeast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3B1B2C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 </w:t>
      </w:r>
    </w:p>
    <w:p w:rsidR="003B1B2C" w:rsidRPr="003B1B2C" w:rsidRDefault="003B1B2C" w:rsidP="003B1B2C">
      <w:pPr>
        <w:shd w:val="clear" w:color="auto" w:fill="FFFFFF"/>
        <w:spacing w:before="135" w:after="225" w:line="420" w:lineRule="atLeast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3B1B2C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3. Диагностика</w:t>
      </w:r>
    </w:p>
    <w:p w:rsidR="003B1B2C" w:rsidRPr="003B1B2C" w:rsidRDefault="003B1B2C" w:rsidP="003B1B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B2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6DC70FB" wp14:editId="71E70B12">
            <wp:extent cx="5162550" cy="3524250"/>
            <wp:effectExtent l="0" t="0" r="0" b="0"/>
            <wp:docPr id="3" name="Рисунок 3" descr="https://www.roche.by/content/rochexx/roche-by/be/therapeutic-areas/oncology/melanoma/_jcr_content/main-content-section/textimage_copy_copy_/image.img.jpg/16257699453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roche.by/content/rochexx/roche-by/be/therapeutic-areas/oncology/melanoma/_jcr_content/main-content-section/textimage_copy_copy_/image.img.jpg/162576994537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352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1B2C" w:rsidRPr="003B1B2C" w:rsidRDefault="003B1B2C" w:rsidP="003B1B2C">
      <w:pPr>
        <w:shd w:val="clear" w:color="auto" w:fill="FFFFFF"/>
        <w:spacing w:before="675" w:after="0" w:line="420" w:lineRule="atLeast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3B1B2C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Выявление меланомы на ранних стадиях – ключевой фактор, способствующий снижению смертности от данного заболевания.</w:t>
      </w:r>
    </w:p>
    <w:p w:rsidR="003B1B2C" w:rsidRPr="003B1B2C" w:rsidRDefault="003B1B2C" w:rsidP="003B1B2C">
      <w:pPr>
        <w:shd w:val="clear" w:color="auto" w:fill="FFFFFF"/>
        <w:spacing w:before="135" w:after="0" w:line="420" w:lineRule="atLeast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3B1B2C">
        <w:rPr>
          <w:rFonts w:ascii="Arial" w:eastAsia="Times New Roman" w:hAnsi="Arial" w:cs="Arial"/>
          <w:color w:val="333333"/>
          <w:sz w:val="30"/>
          <w:szCs w:val="30"/>
          <w:lang w:eastAsia="ru-RU"/>
        </w:rPr>
        <w:t xml:space="preserve">Зачастую непросто выявить различия между обычным пигментным образованием и меланомой. Для облегчения </w:t>
      </w:r>
      <w:r w:rsidRPr="003B1B2C">
        <w:rPr>
          <w:rFonts w:ascii="Arial" w:eastAsia="Times New Roman" w:hAnsi="Arial" w:cs="Arial"/>
          <w:color w:val="333333"/>
          <w:sz w:val="30"/>
          <w:szCs w:val="30"/>
          <w:lang w:eastAsia="ru-RU"/>
        </w:rPr>
        <w:lastRenderedPageBreak/>
        <w:t>выявления подозрительных пигментных образований была разработана специальная система «ABCDE», в соответствии с которой рекомендуется обследовать пигментные образования по 5 основным признаков - наличие одного или нескольких из них позволяет предположить наличие меланомы.</w:t>
      </w:r>
    </w:p>
    <w:p w:rsidR="003B1B2C" w:rsidRPr="003B1B2C" w:rsidRDefault="003B1B2C" w:rsidP="003B1B2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20" w:lineRule="atLeast"/>
        <w:ind w:left="0" w:hanging="270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3B1B2C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Асимметрия</w:t>
      </w:r>
    </w:p>
    <w:p w:rsidR="003B1B2C" w:rsidRPr="003B1B2C" w:rsidRDefault="003B1B2C" w:rsidP="003B1B2C">
      <w:pPr>
        <w:numPr>
          <w:ilvl w:val="0"/>
          <w:numId w:val="2"/>
        </w:numPr>
        <w:shd w:val="clear" w:color="auto" w:fill="FFFFFF"/>
        <w:spacing w:before="135" w:after="100" w:afterAutospacing="1" w:line="420" w:lineRule="atLeast"/>
        <w:ind w:left="0" w:hanging="270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3B1B2C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Неровные/ нечёткие границы очага</w:t>
      </w:r>
    </w:p>
    <w:p w:rsidR="003B1B2C" w:rsidRPr="003B1B2C" w:rsidRDefault="003B1B2C" w:rsidP="003B1B2C">
      <w:pPr>
        <w:numPr>
          <w:ilvl w:val="0"/>
          <w:numId w:val="2"/>
        </w:numPr>
        <w:shd w:val="clear" w:color="auto" w:fill="FFFFFF"/>
        <w:spacing w:before="135" w:after="100" w:afterAutospacing="1" w:line="420" w:lineRule="atLeast"/>
        <w:ind w:left="0" w:hanging="270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3B1B2C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Неравномерная окраска</w:t>
      </w:r>
    </w:p>
    <w:p w:rsidR="003B1B2C" w:rsidRPr="003B1B2C" w:rsidRDefault="003B1B2C" w:rsidP="003B1B2C">
      <w:pPr>
        <w:numPr>
          <w:ilvl w:val="0"/>
          <w:numId w:val="2"/>
        </w:numPr>
        <w:shd w:val="clear" w:color="auto" w:fill="FFFFFF"/>
        <w:spacing w:before="135" w:after="100" w:afterAutospacing="1" w:line="420" w:lineRule="atLeast"/>
        <w:ind w:left="0" w:hanging="270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3B1B2C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Диаметр≥ 5 мм</w:t>
      </w:r>
    </w:p>
    <w:p w:rsidR="003B1B2C" w:rsidRPr="003B1B2C" w:rsidRDefault="003B1B2C" w:rsidP="003B1B2C">
      <w:pPr>
        <w:numPr>
          <w:ilvl w:val="0"/>
          <w:numId w:val="2"/>
        </w:numPr>
        <w:shd w:val="clear" w:color="auto" w:fill="FFFFFF"/>
        <w:spacing w:before="135" w:after="100" w:afterAutospacing="1" w:line="420" w:lineRule="atLeast"/>
        <w:ind w:left="0" w:hanging="270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3B1B2C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Изменение очага с течением времени – размер, форма, цвет и т.д.</w:t>
      </w:r>
    </w:p>
    <w:p w:rsidR="003B1B2C" w:rsidRPr="003B1B2C" w:rsidRDefault="003B1B2C" w:rsidP="003B1B2C">
      <w:pPr>
        <w:shd w:val="clear" w:color="auto" w:fill="FFFFFF"/>
        <w:spacing w:before="135" w:after="0" w:line="420" w:lineRule="atLeast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3B1B2C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При наличии подозрительных пигментных образований следует немедленно обратиться к врачу.</w:t>
      </w:r>
    </w:p>
    <w:p w:rsidR="003B1B2C" w:rsidRPr="003B1B2C" w:rsidRDefault="003B1B2C" w:rsidP="003B1B2C">
      <w:pPr>
        <w:shd w:val="clear" w:color="auto" w:fill="FFFFFF"/>
        <w:spacing w:before="135" w:after="0" w:line="420" w:lineRule="atLeast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3B1B2C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Специальные методы обследования позволят специалисту установить точный диагноз. В случае наличия заболевания – определить его стадию и назначить соответствующее лечение.</w:t>
      </w:r>
    </w:p>
    <w:p w:rsidR="003B1B2C" w:rsidRPr="003B1B2C" w:rsidRDefault="003B1B2C" w:rsidP="003B1B2C">
      <w:pPr>
        <w:shd w:val="clear" w:color="auto" w:fill="FFFFFF"/>
        <w:spacing w:before="390" w:after="225" w:line="420" w:lineRule="atLeast"/>
        <w:outlineLvl w:val="2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3B1B2C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 Лечение меланомы кожи</w:t>
      </w:r>
    </w:p>
    <w:p w:rsidR="003B1B2C" w:rsidRPr="003B1B2C" w:rsidRDefault="003B1B2C" w:rsidP="003B1B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B2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4AD4E88" wp14:editId="77AA7718">
            <wp:extent cx="3381375" cy="3657600"/>
            <wp:effectExtent l="0" t="0" r="9525" b="0"/>
            <wp:docPr id="4" name="Рисунок 4" descr="https://www.roche.by/content/rochexx/roche-by/be/therapeutic-areas/oncology/melanoma/_jcr_content/main-content-section/textimage_copy_copy__2013217975/image.img.jpg/16257701145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roche.by/content/rochexx/roche-by/be/therapeutic-areas/oncology/melanoma/_jcr_content/main-content-section/textimage_copy_copy__2013217975/image.img.jpg/162577011450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1B2C" w:rsidRPr="003B1B2C" w:rsidRDefault="003B1B2C" w:rsidP="003B1B2C">
      <w:pPr>
        <w:numPr>
          <w:ilvl w:val="0"/>
          <w:numId w:val="3"/>
        </w:numPr>
        <w:shd w:val="clear" w:color="auto" w:fill="FFFFFF"/>
        <w:spacing w:before="675" w:after="100" w:afterAutospacing="1" w:line="420" w:lineRule="atLeast"/>
        <w:ind w:left="0" w:hanging="270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3B1B2C">
        <w:rPr>
          <w:rFonts w:ascii="Arial" w:eastAsia="Times New Roman" w:hAnsi="Arial" w:cs="Arial"/>
          <w:color w:val="333333"/>
          <w:sz w:val="30"/>
          <w:szCs w:val="30"/>
          <w:lang w:eastAsia="ru-RU"/>
        </w:rPr>
        <w:lastRenderedPageBreak/>
        <w:t>Хирургическое лечение - основной метод терапии, используемый на ранних стадиях заболевания (в том случае, когда заболевание ограничено определённым участком кожи и не распространяется в другие органы и ткани).</w:t>
      </w:r>
    </w:p>
    <w:p w:rsidR="003B1B2C" w:rsidRPr="003B1B2C" w:rsidRDefault="003B1B2C" w:rsidP="003B1B2C">
      <w:pPr>
        <w:numPr>
          <w:ilvl w:val="0"/>
          <w:numId w:val="3"/>
        </w:numPr>
        <w:shd w:val="clear" w:color="auto" w:fill="FFFFFF"/>
        <w:spacing w:before="135" w:after="100" w:afterAutospacing="1" w:line="420" w:lineRule="atLeast"/>
        <w:ind w:left="0" w:hanging="270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3B1B2C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В некоторых случаях после проведения операции по удалению опухоли назначается специальное лечение, цель которого – уничтожить остающиеся злокачественные клетки и тем самым минимизировать риск рецидива заболевания.</w:t>
      </w:r>
    </w:p>
    <w:p w:rsidR="003B1B2C" w:rsidRPr="003B1B2C" w:rsidRDefault="003B1B2C" w:rsidP="003B1B2C">
      <w:pPr>
        <w:numPr>
          <w:ilvl w:val="0"/>
          <w:numId w:val="3"/>
        </w:numPr>
        <w:shd w:val="clear" w:color="auto" w:fill="FFFFFF"/>
        <w:spacing w:before="135" w:after="100" w:afterAutospacing="1" w:line="420" w:lineRule="atLeast"/>
        <w:ind w:left="0" w:hanging="270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3B1B2C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Химиотерапевтические препараты на протяжении многих лет остаются стандартом терапии метастатической и неоперабельной меланомы.</w:t>
      </w:r>
    </w:p>
    <w:p w:rsidR="003B1B2C" w:rsidRPr="003B1B2C" w:rsidRDefault="003B1B2C" w:rsidP="003B1B2C">
      <w:pPr>
        <w:shd w:val="clear" w:color="auto" w:fill="FFFFFF"/>
        <w:spacing w:before="135" w:after="0" w:line="420" w:lineRule="atLeast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3B1B2C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 К сожалению, проводимые на протяжении нескольких десятков лет исследования не выявили эффективных схем и препаратов для терапии поздних стадий меланомы.</w:t>
      </w:r>
    </w:p>
    <w:p w:rsidR="003B1B2C" w:rsidRDefault="003B1B2C" w:rsidP="003B1B2C">
      <w:pPr>
        <w:shd w:val="clear" w:color="auto" w:fill="FFFFFF"/>
        <w:spacing w:before="135" w:after="0" w:line="420" w:lineRule="atLeast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3B1B2C">
        <w:rPr>
          <w:rFonts w:ascii="Arial" w:eastAsia="Times New Roman" w:hAnsi="Arial" w:cs="Arial"/>
          <w:color w:val="333333"/>
          <w:sz w:val="30"/>
          <w:szCs w:val="30"/>
          <w:lang w:eastAsia="ru-RU"/>
        </w:rPr>
        <w:t xml:space="preserve">Однако за последние 2-3 года в терапии метастатической меланомы произошёл качественный скачок, результатом которого стало появление 2х новых классов препаратов, уже вошедших в современные международные рекомендации - </w:t>
      </w:r>
      <w:proofErr w:type="spellStart"/>
      <w:r w:rsidRPr="003B1B2C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моноклональные</w:t>
      </w:r>
      <w:proofErr w:type="spellEnd"/>
      <w:r w:rsidRPr="003B1B2C">
        <w:rPr>
          <w:rFonts w:ascii="Arial" w:eastAsia="Times New Roman" w:hAnsi="Arial" w:cs="Arial"/>
          <w:color w:val="333333"/>
          <w:sz w:val="30"/>
          <w:szCs w:val="30"/>
          <w:lang w:eastAsia="ru-RU"/>
        </w:rPr>
        <w:t xml:space="preserve"> антитела и ингибиторы белка BRAF – первые препараты, которые блокируют специфический путь развития меланомы при мутации в гене BRAF.</w:t>
      </w:r>
    </w:p>
    <w:p w:rsidR="00E578DA" w:rsidRDefault="00E578DA" w:rsidP="003B1B2C">
      <w:pPr>
        <w:shd w:val="clear" w:color="auto" w:fill="FFFFFF"/>
        <w:spacing w:before="135" w:after="0" w:line="420" w:lineRule="atLeast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</w:p>
    <w:p w:rsidR="00E578DA" w:rsidRPr="003B1B2C" w:rsidRDefault="00E578DA" w:rsidP="003B1B2C">
      <w:pPr>
        <w:shd w:val="clear" w:color="auto" w:fill="FFFFFF"/>
        <w:spacing w:before="135" w:after="0" w:line="420" w:lineRule="atLeast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>
        <w:rPr>
          <w:rFonts w:ascii="Arial" w:eastAsia="Times New Roman" w:hAnsi="Arial" w:cs="Arial"/>
          <w:color w:val="333333"/>
          <w:sz w:val="30"/>
          <w:szCs w:val="30"/>
          <w:lang w:eastAsia="ru-RU"/>
        </w:rPr>
        <w:t>УЗ «</w:t>
      </w:r>
      <w:proofErr w:type="spellStart"/>
      <w:r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Дятловская</w:t>
      </w:r>
      <w:proofErr w:type="spellEnd"/>
      <w:r>
        <w:rPr>
          <w:rFonts w:ascii="Arial" w:eastAsia="Times New Roman" w:hAnsi="Arial" w:cs="Arial"/>
          <w:color w:val="333333"/>
          <w:sz w:val="30"/>
          <w:szCs w:val="30"/>
          <w:lang w:eastAsia="ru-RU"/>
        </w:rPr>
        <w:t xml:space="preserve"> ЦРБ» врач онколог </w:t>
      </w:r>
      <w:proofErr w:type="spellStart"/>
      <w:r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Боровская</w:t>
      </w:r>
      <w:proofErr w:type="spellEnd"/>
      <w:r>
        <w:rPr>
          <w:rFonts w:ascii="Arial" w:eastAsia="Times New Roman" w:hAnsi="Arial" w:cs="Arial"/>
          <w:color w:val="333333"/>
          <w:sz w:val="30"/>
          <w:szCs w:val="30"/>
          <w:lang w:eastAsia="ru-RU"/>
        </w:rPr>
        <w:t xml:space="preserve"> Е.Н.</w:t>
      </w:r>
    </w:p>
    <w:p w:rsidR="004E690C" w:rsidRDefault="004E690C"/>
    <w:sectPr w:rsidR="004E690C" w:rsidSect="003B1B2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F49FC"/>
    <w:multiLevelType w:val="multilevel"/>
    <w:tmpl w:val="1CA89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2050A3"/>
    <w:multiLevelType w:val="multilevel"/>
    <w:tmpl w:val="8256A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E61EAE"/>
    <w:multiLevelType w:val="multilevel"/>
    <w:tmpl w:val="77464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B2C"/>
    <w:rsid w:val="003B1B2C"/>
    <w:rsid w:val="004E690C"/>
    <w:rsid w:val="00626108"/>
    <w:rsid w:val="00E578DA"/>
    <w:rsid w:val="00F56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1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1B2C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62610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62610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1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1B2C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62610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62610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6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690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</dc:creator>
  <cp:lastModifiedBy>zakupki</cp:lastModifiedBy>
  <cp:revision>4</cp:revision>
  <dcterms:created xsi:type="dcterms:W3CDTF">2022-03-31T09:51:00Z</dcterms:created>
  <dcterms:modified xsi:type="dcterms:W3CDTF">2022-05-16T07:21:00Z</dcterms:modified>
</cp:coreProperties>
</file>