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0" w:rsidRPr="00627560" w:rsidRDefault="00627560" w:rsidP="00627560">
      <w:pPr>
        <w:pStyle w:val="a5"/>
        <w:rPr>
          <w:rFonts w:eastAsia="Times New Roman"/>
          <w:lang w:eastAsia="ru-RU"/>
        </w:rPr>
      </w:pPr>
      <w:r w:rsidRPr="00627560">
        <w:rPr>
          <w:rFonts w:eastAsia="Times New Roman"/>
          <w:lang w:eastAsia="ru-RU"/>
        </w:rPr>
        <w:t>17 апреля – Всемирный день гемофилии</w:t>
      </w:r>
    </w:p>
    <w:p w:rsidR="00B721ED" w:rsidRDefault="00B721ED" w:rsidP="006D6EE3">
      <w:pPr>
        <w:rPr>
          <w:sz w:val="24"/>
          <w:szCs w:val="24"/>
          <w:bdr w:val="none" w:sz="0" w:space="0" w:color="auto" w:frame="1"/>
          <w:lang w:eastAsia="ru-RU"/>
        </w:rPr>
      </w:pPr>
      <w:r>
        <w:rPr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3958428"/>
            <wp:effectExtent l="0" t="0" r="3175" b="4445"/>
            <wp:docPr id="1" name="Рисунок 1" descr="C:\Users\zakupki\Desktop\картинки и т.д\Болезни сердечно-сосудистой системы\nosovoe-krovotechenie-detey-203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сердечно-сосудистой системы\nosovoe-krovotechenie-detey-20348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Ежегодно 17 апреля многие страны присоединяются к акции Всемирной федерации гемофилии и отмечают Всемирный день гемофилии (</w:t>
      </w:r>
      <w:proofErr w:type="spellStart"/>
      <w:r w:rsidRPr="006D6EE3">
        <w:rPr>
          <w:sz w:val="24"/>
          <w:szCs w:val="24"/>
          <w:bdr w:val="none" w:sz="0" w:space="0" w:color="auto" w:frame="1"/>
          <w:lang w:eastAsia="ru-RU"/>
        </w:rPr>
        <w:t>World</w:t>
      </w:r>
      <w:proofErr w:type="spellEnd"/>
      <w:r w:rsidRPr="006D6EE3">
        <w:rPr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6EE3">
        <w:rPr>
          <w:sz w:val="24"/>
          <w:szCs w:val="24"/>
          <w:bdr w:val="none" w:sz="0" w:space="0" w:color="auto" w:frame="1"/>
          <w:lang w:eastAsia="ru-RU"/>
        </w:rPr>
        <w:t>Hemophilia</w:t>
      </w:r>
      <w:proofErr w:type="spellEnd"/>
      <w:r w:rsidRPr="006D6EE3">
        <w:rPr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6EE3">
        <w:rPr>
          <w:sz w:val="24"/>
          <w:szCs w:val="24"/>
          <w:bdr w:val="none" w:sz="0" w:space="0" w:color="auto" w:frame="1"/>
          <w:lang w:eastAsia="ru-RU"/>
        </w:rPr>
        <w:t>Day</w:t>
      </w:r>
      <w:proofErr w:type="spellEnd"/>
      <w:r w:rsidRPr="006D6EE3">
        <w:rPr>
          <w:sz w:val="24"/>
          <w:szCs w:val="24"/>
          <w:bdr w:val="none" w:sz="0" w:space="0" w:color="auto" w:frame="1"/>
          <w:lang w:eastAsia="ru-RU"/>
        </w:rPr>
        <w:t>).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Общая цель проводимых мероприятий состоит в том, чтобы привлечь внимание 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Гемофилия — это наследственное заболевание, связанное с генетическими дефектами факторов свертывания крови. Передается ребенку от больной матери, рожденной в семье, члены которой страдали от такого заболевания. Важная особенность в том, что сама мать может быть полностью здоровой. Она является носителем «поломанных» генов.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Как правило, первые признаки заболевания начинают проявляться у детей на третьем году жизни, значительно реже — в период новорожденности</w:t>
      </w:r>
      <w:r w:rsidRPr="006D6EE3">
        <w:rPr>
          <w:sz w:val="24"/>
          <w:szCs w:val="24"/>
          <w:lang w:eastAsia="ru-RU"/>
        </w:rPr>
        <w:t> </w:t>
      </w:r>
      <w:r w:rsidRPr="006D6EE3">
        <w:rPr>
          <w:sz w:val="24"/>
          <w:szCs w:val="24"/>
          <w:bdr w:val="none" w:sz="0" w:space="0" w:color="auto" w:frame="1"/>
          <w:lang w:eastAsia="ru-RU"/>
        </w:rPr>
        <w:t>и младенчества. Гемофилия относится к группе геморрагических диатезов.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Заболевание развивается вследствие наследственных мутаций генов, отвечающих за выработку и функционирование факторов свертывания крови у ребенка. В результате таких патологических процессов в детском организме происходит следующее: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•нарушается образование полноценного тромба;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lastRenderedPageBreak/>
        <w:t>•кровотечение не останавливается или этот процесс значительно затягивается;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•развивается существенная кровопотеря даже при незначительных кровотечениях.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ГРУППА РИСКА: КТО БОЛЕЕ ПОДВЕРЖЕН ЗАБОЛЕВАНИЮ?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 xml:space="preserve">Гемофилией любой формы страдают преимущественно мальчики. Девочки и женщины могут страдать только гемофилией C и D. Наследование связано с изменениями в Х-хромосомах. В большинстве случаев у детей заболевание протекает тяжело, чем ограничивает возможности ребенка, нередко приводит к </w:t>
      </w:r>
      <w:proofErr w:type="spellStart"/>
      <w:r w:rsidRPr="006D6EE3">
        <w:rPr>
          <w:sz w:val="24"/>
          <w:szCs w:val="24"/>
          <w:bdr w:val="none" w:sz="0" w:space="0" w:color="auto" w:frame="1"/>
          <w:lang w:eastAsia="ru-RU"/>
        </w:rPr>
        <w:t>инвализации</w:t>
      </w:r>
      <w:proofErr w:type="spellEnd"/>
      <w:r w:rsidRPr="006D6EE3">
        <w:rPr>
          <w:sz w:val="24"/>
          <w:szCs w:val="24"/>
          <w:bdr w:val="none" w:sz="0" w:space="0" w:color="auto" w:frame="1"/>
          <w:lang w:eastAsia="ru-RU"/>
        </w:rPr>
        <w:t xml:space="preserve"> больного.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У новорожденных проявления гемофилии часто отсутствуют или выражены слабо. У большинства больных первые видимые симптомы заболевания были обнаружены в возрасте 2-3 года. По мере взросления ребенка признаки гемофилии могут ослабевать или, наоборот, усиливаться в зависимости от многих факторов.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ПРОЯВЛЕНИЯ ГЕМОФИЛИИ У ДЕТЕЙ: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Ведущими симптомами гемофилии у детей являются кровотечения и кровоизлияния. Возникают при малейшем повреждении кровеносных сосудов. В тяжелых случаях кровотечения появляются без видимых причин и с трудом останавливаются. Наряду с этими проявлениями заболевания отмечаются следующие: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•бледная тонкая кожа у ребенка;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•нежное строение тела;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•слабое развитие подкожной жировой клетчатки;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 внутрисуставные кровоизлияния — гемартрозы — один из наиболее опасных симптомов гемофилии у детей. Часто возникают повторно, что приводит к серьезным деформациям и инвалидности ребенка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 повреждение происходит чаще в крупных суставах: коленных, локтевых, голеностопных;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•повышение температуры тела;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•воспаления в суставах;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•ограничение подвижности пораженного кровоизлиянием сустава;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 внутренние кровотечения, что сопровождается повреждением внутренних органов ребенка;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•боль в области кровоизлияния, если гематома сдавливает нервные окончания. </w:t>
      </w:r>
    </w:p>
    <w:p w:rsidR="00627560" w:rsidRPr="006D6EE3" w:rsidRDefault="00627560" w:rsidP="006D6EE3">
      <w:pPr>
        <w:rPr>
          <w:sz w:val="24"/>
          <w:szCs w:val="24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t>В редких случаях заболевания у девочек и женщин симптоматика будет такой же. В случае носительства «гемофильных» генов у женщин высокая вероятность сильных родовых и послеродовых кровопотерь. </w:t>
      </w:r>
    </w:p>
    <w:p w:rsidR="00627560" w:rsidRDefault="00627560" w:rsidP="006D6EE3">
      <w:pPr>
        <w:rPr>
          <w:sz w:val="24"/>
          <w:szCs w:val="24"/>
          <w:bdr w:val="none" w:sz="0" w:space="0" w:color="auto" w:frame="1"/>
          <w:lang w:eastAsia="ru-RU"/>
        </w:rPr>
      </w:pPr>
      <w:r w:rsidRPr="006D6EE3">
        <w:rPr>
          <w:sz w:val="24"/>
          <w:szCs w:val="24"/>
          <w:bdr w:val="none" w:sz="0" w:space="0" w:color="auto" w:frame="1"/>
          <w:lang w:eastAsia="ru-RU"/>
        </w:rPr>
        <w:lastRenderedPageBreak/>
        <w:t>Масштабы кровотечений и кровоизлияний у детей зависят от степени снижения количества факторов свертывания. Если дефицит незначительный — кровотечения возникают только при серьезных травмах или в процессе хирургических вмешательств. При сильном недостатке факторов свертывания кровотечения носят спонтанный характер, что делает их более опасными.</w:t>
      </w:r>
    </w:p>
    <w:p w:rsidR="009A6787" w:rsidRDefault="009A6787" w:rsidP="006D6EE3">
      <w:pPr>
        <w:rPr>
          <w:sz w:val="24"/>
          <w:szCs w:val="24"/>
          <w:bdr w:val="none" w:sz="0" w:space="0" w:color="auto" w:frame="1"/>
          <w:lang w:eastAsia="ru-RU"/>
        </w:rPr>
      </w:pPr>
    </w:p>
    <w:p w:rsidR="009A6787" w:rsidRPr="006D6EE3" w:rsidRDefault="009A6787" w:rsidP="006D6EE3">
      <w:pPr>
        <w:rPr>
          <w:sz w:val="24"/>
          <w:szCs w:val="24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УЗ «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Дятловская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 ЦРБ» врач общей практики Чеховская Г.И.</w:t>
      </w:r>
    </w:p>
    <w:p w:rsidR="009A19D0" w:rsidRDefault="009A19D0"/>
    <w:sectPr w:rsidR="009A19D0" w:rsidSect="006F6B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099"/>
    <w:multiLevelType w:val="multilevel"/>
    <w:tmpl w:val="FDDC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3B"/>
    <w:rsid w:val="00627560"/>
    <w:rsid w:val="006D6EE3"/>
    <w:rsid w:val="006F6B3B"/>
    <w:rsid w:val="009A19D0"/>
    <w:rsid w:val="009A6787"/>
    <w:rsid w:val="00B7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3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F6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F6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6275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3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F6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F6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6275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9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55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2021-04-13T07:34:00Z</dcterms:created>
  <dcterms:modified xsi:type="dcterms:W3CDTF">2022-05-13T20:50:00Z</dcterms:modified>
</cp:coreProperties>
</file>