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36" w:rsidRPr="00591936" w:rsidRDefault="00591936" w:rsidP="00591936">
      <w:pPr>
        <w:pStyle w:val="a3"/>
        <w:rPr>
          <w:rFonts w:eastAsia="Times New Roman"/>
          <w:lang w:eastAsia="ru-RU"/>
        </w:rPr>
      </w:pPr>
      <w:r w:rsidRPr="00591936">
        <w:rPr>
          <w:rFonts w:eastAsia="Times New Roman"/>
          <w:lang w:eastAsia="ru-RU"/>
        </w:rPr>
        <w:t>28 ИЮЛЯ - ВСЕМИРНЫЙ ДЕНЬ БОРЬБЫ С ГЕПАТИТОМ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В течение 11 последних лет ежегодно  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мире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отмечается Всемирный День борьбы с гепатитом, который был учреждён Всемирной организацией здравоохранения (ВОЗ) по инициативе Всемирного альянса по борьбе с гепатитом.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Впервые Всемирный День борьбы с гепатитом отметили 19 мая 2008г. В 2011 году представители ВОЗ приняли решение о переносе даты события на 28 июля, приурочив её памяти выдающегося американского врача и учёного Баруха </w:t>
      </w:r>
      <w:proofErr w:type="spell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Самуэля</w:t>
      </w:r>
      <w:proofErr w:type="spell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</w:t>
      </w:r>
      <w:proofErr w:type="spell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Бламберга</w:t>
      </w:r>
      <w:proofErr w:type="spell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, который в 1964 открыл вирус гепатита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В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, а в 1976г. стал лауреатом Нобелевской премии по физиологии и медицине за открытие вируса гепатита В и исследование в области лечения гепатита В.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>Как защитить себя от парентерального вирусного гепатита. 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>Что такое парентеральный вирусный гепатит (далее по тексу  – ПВГ)?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Парентеральный вирусный гепатит  - это инфекционное воспалительное заболевание печени, протекающее как в острой, так и хронической форме. Вызывают заболевание вирусы гепатита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В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, D, С.</w:t>
      </w:r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> 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>Как протекает заболевание и в чём его опасность?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Период от момента заражения до первых клинических </w:t>
      </w:r>
      <w:proofErr w:type="spell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сиптомов</w:t>
      </w:r>
      <w:proofErr w:type="spell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составляет от 2-6 недель до 6 месяцев. В течение этого времени вирус размножается в организме. Далее наступает </w:t>
      </w:r>
      <w:proofErr w:type="spellStart"/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>преджелтушный</w:t>
      </w:r>
      <w:proofErr w:type="spellEnd"/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 xml:space="preserve"> период (4-10 дней),</w:t>
      </w: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  беспокоят чувство слабости, появляется тошнота, рвота. Постепенно увеличивается печень и селезенка, появляется зуд кожи, моча темнеет, кал обесцвечивается. И, наконец, наступает </w:t>
      </w:r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>желтушный период,</w:t>
      </w: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 длительностью до 1,5 месяца. Вначале желтеют глаза, слизистая оболочек твердого неба, позднее окрашивается кожа. Желтуха сопровождается головной болью, сонливостью, повышением температуры, болями с правой стороны в области печени.  Когда желтуха угасает, наступает </w:t>
      </w:r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>период выздоровления</w:t>
      </w: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.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Опасность этой патологии заключается в том, что острая инфекция у части пациентов  переходит в хронический гепатит или сразу развивается длительный хронический бессимптомный процесс.  Вирус может сохраняться  в организме человека десятки лет,  и постепенно разрушая клетки печени, привести к развитию цирроза или  рака печени.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>Какие существуют  пути и факторы инфицирования ПВГ?</w:t>
      </w:r>
    </w:p>
    <w:p w:rsid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lastRenderedPageBreak/>
        <w:t>Вирусы гепатитов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В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, D, С содержатся в крови, с</w:t>
      </w:r>
      <w:r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еменной жидкости</w:t>
      </w: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, слюне, желчи, поте, грудном молоке и других биологических секретах инфицированного человека.  Проникновение вирусов  в организм здорового человека происходит через повреждённые кожные и слизистые покровы. 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Распространение инфекции в семьях может происходить, в основном, тремя путями - половым, контактно-бытовым и от матери ребёнку. Существует также парентеральный путь передачи инфекции (через кровь) – при использовании общих инструментов (игл, шприцев) при инъекционном немедицинском введении наркотических веществ. Риск также существует при использовании общих загрязненных кровью многоразовых инструментов 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для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тату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, маникюра/педикюра, пирсинга, бритвенных лезвий.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 xml:space="preserve">Как можно предупредить передачу инфекции от </w:t>
      </w:r>
      <w:proofErr w:type="spellStart"/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>метери</w:t>
      </w:r>
      <w:proofErr w:type="spellEnd"/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 xml:space="preserve"> ребёнку?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Для защиты малыша от гепатита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В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все новорожденные дети в первые 12 часов жизни получают первую прививку против гепатита В, далее в 2,3 и 4 месяца. Курс вакцинации детей, родившихся от матерей с гепатитом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В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, состоит из 4 инъекций по экстренной схеме: сразу при рождении, в 1, 2 и 12 месяцев. В 18 месяцев дети подлежат обследованию на напряженность иммунитета против гепатита В. Применяемые вакцины характеризуется высокой эффективностью - не менее 98% привитых детей вырабатывают иммунитет к вирусу гепатита 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В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длительностью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15 лет и более - и хорошей переносимостью. Курс вакцинации детей, родившихся от матерей, не болеющих гепатитом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В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, состоит из 3-х прививок - сразу при рождении, в 1 и 5 месяцев.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Дети, родившиеся от матерей с вирусным гепатитом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С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, подлежат диспансерному наблюдению до 18 месяцев, т.к. материнские антитела к гепатиту С могут циркулировать в крови ребёнка до этого возраста. Наличие антител в крови не является чётким доказательством инфицирования ребёнка. Материнские антитела исчезают к 18 месяцам. Поэтому дети наблюдаются в динамике, им проводится лабораторное обследование в 3, 6 и 18 месяцев, при необходимости назначается лечение. И только по итогам 18 месячного диспансерного наблюдения подтверждается или опровергается факт инфицирования ребёнка.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>Профилактика ПВГ  – это:</w:t>
      </w:r>
    </w:p>
    <w:p w:rsidR="00591936" w:rsidRPr="00591936" w:rsidRDefault="00591936" w:rsidP="0059193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Вакцинация против гепатита В. Применяемая вакцина высокоэффективна и хорошо переносится, обладает дополнительно лечебным эффектом (активизирует иммунитет, препятствует разрастанию рубцовой ткани в печени, оказывает  противораковое действие). Не менее 98% привитых вырабатывают иммунитет длительностью 15 лет и более.</w:t>
      </w:r>
    </w:p>
    <w:p w:rsidR="00591936" w:rsidRPr="00591936" w:rsidRDefault="00591936" w:rsidP="0059193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lastRenderedPageBreak/>
        <w:t>Надёжный единственный половой партнёр и использование презерватива.</w:t>
      </w:r>
    </w:p>
    <w:p w:rsidR="00591936" w:rsidRPr="00591936" w:rsidRDefault="00591936" w:rsidP="0059193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Категорический отказ от наркотиков.</w:t>
      </w:r>
    </w:p>
    <w:p w:rsidR="00591936" w:rsidRPr="00591936" w:rsidRDefault="00591936" w:rsidP="0059193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Осторожное отношение ко всем манипуляциям, во время которых нарушается целостность кожных и слизистых покровов – к татуировкам, пирсингу, маникюру и др. - особенно если они проводятся в неприспособленных сомнительных условиях, где не соблюдается принцип стерильности предметов и оборудования.</w:t>
      </w:r>
    </w:p>
    <w:p w:rsidR="00591936" w:rsidRPr="00591936" w:rsidRDefault="00591936" w:rsidP="0059193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Использование только индивидуальных предметов личной гигиены: бритвенных и маникюрных принадлежностей, полотенец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.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  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н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ожниц, расчесок, мочалок, зубных щёток. </w:t>
      </w:r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> 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b/>
          <w:bCs/>
          <w:color w:val="2A2A2A"/>
          <w:sz w:val="27"/>
          <w:szCs w:val="27"/>
          <w:lang w:eastAsia="ru-RU"/>
        </w:rPr>
        <w:t>Какие следует соблюдать  правила безопасного поведения с целью предупреждения распространения ПВГ среди членов семьи?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Если кто-нибудь из Вашего семейного окружения болеет парентеральным вирусным гепатитом или является носителем этих вирусов, то с целью предупреждения распространения инфекции среди других членов семьи, необходимо знать и строго соблюдать определённые правила безопасного поведения.</w:t>
      </w:r>
    </w:p>
    <w:p w:rsidR="00591936" w:rsidRPr="00591936" w:rsidRDefault="00591936" w:rsidP="0059193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Строго соблюдать правила личной гигиены. Больному и каждому члену семьи выделить индивидуальные предметы личной гигиены: полотенце, зубную щетку, бритвенные приборы, маникюрный набор, мочалку, расческу. Особое внимание следует уделять колюще</w:t>
      </w: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softHyphen/>
        <w:t>-режущим предметам (швейным иглам, кухонным ножам, тёркам). Если один член семьи получил травму во время бытовых работ, и кровь попала на любой колюще-режущий предмет, то его обязательно надо продезинфицировать.</w:t>
      </w:r>
    </w:p>
    <w:p w:rsidR="00591936" w:rsidRPr="00591936" w:rsidRDefault="00591936" w:rsidP="00591936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Дезинфекции следует подвергать все предметы личной гигиены и вещи больного гепатитом, а также поверхности внешней среды, загрязнённые кровью. Дезинфекцию можно проводить методом кипячения в течение 30 минут или химическим методом с применением дезинфицирующих средств, обладающих </w:t>
      </w:r>
      <w:proofErr w:type="spell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вирулицидным</w:t>
      </w:r>
      <w:proofErr w:type="spell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(т.е. активным в отношении вирусов) действием. Приобретать дезинфицирующие средства следует в аптечной сети города, применять - согласно инструкции. Можно использовать методы орошения, протирания, погружения.</w:t>
      </w:r>
    </w:p>
    <w:p w:rsidR="00591936" w:rsidRPr="00591936" w:rsidRDefault="00591936" w:rsidP="00591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При половых контактах (если не планируется беременность) желательно использовать презерватив, являющийся механическим барьером на пути вирусов.</w:t>
      </w:r>
    </w:p>
    <w:p w:rsidR="00591936" w:rsidRPr="00591936" w:rsidRDefault="00591936" w:rsidP="00591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У детей следует коротко стричь ногти для предотвращения нанесения царапин себе и окружающим.</w:t>
      </w:r>
    </w:p>
    <w:p w:rsidR="00591936" w:rsidRPr="00591936" w:rsidRDefault="00591936" w:rsidP="00591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lastRenderedPageBreak/>
        <w:t>Необходимо иметь в аптечке несколько пар резиновых перчаток и одевать их при оказании медицинской помощи члену семьи, инфицированному вирусом парентерального гепатита.</w:t>
      </w:r>
    </w:p>
    <w:p w:rsidR="00591936" w:rsidRPr="00591936" w:rsidRDefault="00591936" w:rsidP="00591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При наличии у членов семьи хронических кожных повреждений следует использовать напальчники или лейкопластырь.</w:t>
      </w:r>
    </w:p>
    <w:p w:rsidR="00591936" w:rsidRPr="00591936" w:rsidRDefault="00591936" w:rsidP="00591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В случае контакта здорового человека с кровью пациента (например, в результате укола во время проведения инъекции больному, при бытовых травмах) следует: снять перчатки наружной стороной внутрь, тщательно промыть рану под проточной водой, обработать рану 3% перекисью водорода. При попадании материала на слизистые глаз - слизистую оболочку следует промыть водой. Использованный шприц и перчатки выбрасываются после  дезинфекции. Необходимо обратиться в территориальную поликлинику по месту жительства для проведения клинико</w:t>
      </w: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softHyphen/>
        <w:t>-лабораторного наблюдения.</w:t>
      </w:r>
    </w:p>
    <w:p w:rsidR="00591936" w:rsidRPr="00591936" w:rsidRDefault="00591936" w:rsidP="00591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Взрослым, в семьях которых есть носитель или больной гепатитом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В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, также проводится бесплатная вакцинация против гепатита В </w:t>
      </w:r>
      <w:proofErr w:type="spell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в</w:t>
      </w:r>
      <w:proofErr w:type="spell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поликлиниках по месту жительства. Перед проведением вакцинации необходимо пройти лабораторное обследование на наличие вируса в крови.</w:t>
      </w:r>
    </w:p>
    <w:p w:rsidR="00591936" w:rsidRPr="00591936" w:rsidRDefault="00591936" w:rsidP="00591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Члены семьи пациента или бессимптомного вирусоносителя вируса гепатита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С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подлежат ежегодному лабораторному обследованию для своевременного выявления инфекции.</w:t>
      </w:r>
    </w:p>
    <w:p w:rsidR="00171ADD" w:rsidRDefault="00591936" w:rsidP="00591936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Соблюдая эти правила в семье, Вы предупредите распространение инфекции среди </w:t>
      </w:r>
      <w:proofErr w:type="gramStart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близких</w:t>
      </w:r>
      <w:proofErr w:type="gramEnd"/>
      <w:r w:rsidRPr="00591936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. Знание и Ваши активные действия - основа профилактики внутрисемейного инфицирования.</w:t>
      </w:r>
      <w:r w:rsidR="00171ADD"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</w:t>
      </w:r>
    </w:p>
    <w:p w:rsidR="00171ADD" w:rsidRDefault="00171ADD" w:rsidP="00591936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</w:p>
    <w:p w:rsidR="00591936" w:rsidRPr="00591936" w:rsidRDefault="00171ADD" w:rsidP="00591936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ЦРБ» врач инфекционист </w:t>
      </w:r>
      <w:proofErr w:type="spellStart"/>
      <w:r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>Рецько</w:t>
      </w:r>
      <w:proofErr w:type="spellEnd"/>
      <w:r>
        <w:rPr>
          <w:rFonts w:ascii="Roboto" w:eastAsia="Times New Roman" w:hAnsi="Roboto" w:cs="Times New Roman"/>
          <w:color w:val="2A2A2A"/>
          <w:sz w:val="27"/>
          <w:szCs w:val="27"/>
          <w:lang w:eastAsia="ru-RU"/>
        </w:rPr>
        <w:t xml:space="preserve"> Ж.Ч.</w:t>
      </w:r>
    </w:p>
    <w:p w:rsidR="00BB2918" w:rsidRDefault="00BB2918"/>
    <w:sectPr w:rsidR="00BB2918" w:rsidSect="005919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063"/>
    <w:multiLevelType w:val="multilevel"/>
    <w:tmpl w:val="A6B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D2F31"/>
    <w:multiLevelType w:val="multilevel"/>
    <w:tmpl w:val="57F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64F73"/>
    <w:multiLevelType w:val="multilevel"/>
    <w:tmpl w:val="597EA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36"/>
    <w:rsid w:val="00171ADD"/>
    <w:rsid w:val="00417E48"/>
    <w:rsid w:val="00591936"/>
    <w:rsid w:val="00BB2918"/>
    <w:rsid w:val="00D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1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1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1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1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127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2021-06-17T13:03:00Z</dcterms:created>
  <dcterms:modified xsi:type="dcterms:W3CDTF">2021-06-24T08:32:00Z</dcterms:modified>
</cp:coreProperties>
</file>