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A3" w:rsidRPr="00416FA3" w:rsidRDefault="00416FA3" w:rsidP="00416FA3">
      <w:pPr>
        <w:pStyle w:val="a5"/>
        <w:rPr>
          <w:rFonts w:eastAsia="Times New Roman"/>
          <w:sz w:val="40"/>
          <w:szCs w:val="40"/>
          <w:lang w:eastAsia="ru-RU"/>
        </w:rPr>
      </w:pPr>
      <w:r w:rsidRPr="00416FA3">
        <w:rPr>
          <w:rFonts w:eastAsia="Times New Roman"/>
          <w:sz w:val="40"/>
          <w:szCs w:val="40"/>
          <w:lang w:eastAsia="ru-RU"/>
        </w:rPr>
        <w:t>Бездымный табак не значит безопасный</w:t>
      </w:r>
    </w:p>
    <w:p w:rsidR="00416FA3" w:rsidRPr="00416FA3" w:rsidRDefault="00416FA3" w:rsidP="00416FA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</w:pPr>
      <w:r w:rsidRPr="00416FA3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Среди курильщиков распространен маркетинговый миф, что справиться с зависимостью помогает замена сигарет </w:t>
      </w:r>
      <w:proofErr w:type="gramStart"/>
      <w:r w:rsidRPr="00416FA3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на</w:t>
      </w:r>
      <w:proofErr w:type="gramEnd"/>
      <w:r w:rsidRPr="00416FA3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 бездымный та-бак - жевательный </w:t>
      </w:r>
      <w:proofErr w:type="spellStart"/>
      <w:r w:rsidRPr="00416FA3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снюс</w:t>
      </w:r>
      <w:proofErr w:type="spellEnd"/>
      <w:r w:rsidRPr="00416FA3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. Однако в </w:t>
      </w:r>
      <w:proofErr w:type="spellStart"/>
      <w:r w:rsidRPr="00416FA3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>сн</w:t>
      </w:r>
      <w:proofErr w:type="spellEnd"/>
      <w:r w:rsidRPr="00416FA3"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  <w:t xml:space="preserve"> юсе содержится в 5 раз больше никотина, чем в обычной сигарете - а это только укореняет пагубную привычку.</w:t>
      </w:r>
    </w:p>
    <w:p w:rsidR="00416FA3" w:rsidRPr="00416FA3" w:rsidRDefault="00416FA3" w:rsidP="00416FA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Этот наркотик часто называют шведским </w:t>
      </w:r>
      <w:proofErr w:type="spell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снюсом</w:t>
      </w:r>
      <w:proofErr w:type="spell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- по стране </w:t>
      </w:r>
      <w:proofErr w:type="spellStart"/>
      <w:proofErr w:type="gram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проис</w:t>
      </w:r>
      <w:proofErr w:type="spell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-хождения</w:t>
      </w:r>
      <w:proofErr w:type="gram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(там он известен с 17 века). И сейчас это табачное изделие в </w:t>
      </w:r>
      <w:proofErr w:type="gram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ос-</w:t>
      </w:r>
      <w:proofErr w:type="spell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новном</w:t>
      </w:r>
      <w:proofErr w:type="spellEnd"/>
      <w:proofErr w:type="gram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производится и потребляется в Швеции. Внешне </w:t>
      </w:r>
      <w:proofErr w:type="spell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снюс</w:t>
      </w:r>
      <w:proofErr w:type="spell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представляет собой кашеобразную растительную смесь. Он состоит из сортового мелкорубленого табачного листа, соли и воды (для увлажнения и более комфортного рассасывания). Многие компании добавляют консерванты, чтобы увеличить срок хранения и разбавлением табака снизить стоимость изделия. А пищевые добавки и </w:t>
      </w:r>
      <w:proofErr w:type="spell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ароматизаторы</w:t>
      </w:r>
      <w:proofErr w:type="spell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придают наркотику приятный вкус и запах. Для удобства приема производители выпускают </w:t>
      </w:r>
      <w:proofErr w:type="gram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порционный</w:t>
      </w:r>
      <w:proofErr w:type="gram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</w:t>
      </w:r>
      <w:proofErr w:type="spell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снюс</w:t>
      </w:r>
      <w:proofErr w:type="spell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. Его фасуют в полупрозрачные пакетики по 0,5-2 гр. Коричневую смесь «адресуют» мужчинам, белую - женщинам.</w:t>
      </w:r>
    </w:p>
    <w:p w:rsidR="00416FA3" w:rsidRPr="00416FA3" w:rsidRDefault="00416FA3" w:rsidP="00416FA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По своему действию </w:t>
      </w:r>
      <w:proofErr w:type="spell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снюс</w:t>
      </w:r>
      <w:proofErr w:type="spell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– </w:t>
      </w:r>
      <w:proofErr w:type="spell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психостимулятор</w:t>
      </w:r>
      <w:proofErr w:type="spell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. Обычно его помещают под верхнюю (реже нижнюю) губу и рассасывают 30-60 минут. Или </w:t>
      </w:r>
      <w:proofErr w:type="spellStart"/>
      <w:proofErr w:type="gram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разже-вывают</w:t>
      </w:r>
      <w:proofErr w:type="spellEnd"/>
      <w:proofErr w:type="gram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. В это время никотин впитывается в кровь через слизистые рта и стенки желудка, быстро разносится по организму, попадает в головной мозг и вызывает выброс адреналина и глюкозы. Именно они формируют наркотическое действие </w:t>
      </w:r>
      <w:proofErr w:type="spell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снюса</w:t>
      </w:r>
      <w:proofErr w:type="spell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. Адреналин повышает мышечный тонус, снижает аппетит, вызывает бодрость, но приводит к нервному перевозбуждению с тревожностью. Глюкоза провоцирует выброс дофамина (гормона удовольствия). Но при этом активно вырабатывается гормон инсулин, который опускает уровень глюкозы в крови даже ниже, чем он был до приема никотина. Это приводит к раздражительности и усталости, в долгосрочной перспективе — нарушает углеводный обмен и провоцирует сахарный диабет.</w:t>
      </w:r>
    </w:p>
    <w:p w:rsidR="00416FA3" w:rsidRPr="00416FA3" w:rsidRDefault="00416FA3" w:rsidP="00416FA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Психотропное действие </w:t>
      </w:r>
      <w:proofErr w:type="spell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снюса</w:t>
      </w:r>
      <w:proofErr w:type="spell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развивает никотиновую зависимость. Чтобы добиться бодрости (потребность в ней возрастает), человек снова принимает наркотик. Но слишком частые выбросы адреналина (</w:t>
      </w:r>
      <w:proofErr w:type="spell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нейромедиатора</w:t>
      </w:r>
      <w:proofErr w:type="spell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для быстрой мобилизации в стрессовых условиях) истощают внутренние энергетические запасы. Из-за повышенного выделения дофамина головной мозг вынужден увеличивать количество </w:t>
      </w:r>
      <w:proofErr w:type="spell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дофаминовых</w:t>
      </w:r>
      <w:proofErr w:type="spell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рецепторов и снижать естественный уровень выработки гормона, чтобы не допускать дисбаланса. Без никотина человеку становится всё сложнее ощутить удовольствие на физическом и психологическом уровнях: естественного количества дофамина слишком мало, чтобы охватить все рецепторы.</w:t>
      </w:r>
    </w:p>
    <w:p w:rsidR="00416FA3" w:rsidRPr="00416FA3" w:rsidRDefault="00416FA3" w:rsidP="00416FA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Кроме того, </w:t>
      </w:r>
      <w:proofErr w:type="spell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снюсовый</w:t>
      </w:r>
      <w:proofErr w:type="spell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наркоман рискует получить и более серьезные проблемы со здоровьем. Глотание табачной слюны или (случайно) смеси главным образом влияет на органы пищеварения: вызывает отравления, расстройства кишечника, язву желудка. Но самое страшное </w:t>
      </w:r>
      <w:proofErr w:type="spell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снюс</w:t>
      </w:r>
      <w:proofErr w:type="spell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содержит 28 канцерогенов, которые провоцируют онкологические заболевания и мутацию клеток. Перспектива тяжелых патологий кровеносной системы тоже не привлекательна: никотин разрушает стенки сосудов, провоцирует образование атеросклеротических бляшек, ведет к развитию гипертонии, многократно повышает риск инсульта и инфаркта. Способ употребления </w:t>
      </w:r>
      <w:proofErr w:type="spell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снюса</w:t>
      </w:r>
      <w:proofErr w:type="spell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приводит к язвенному поражению десен.</w:t>
      </w:r>
    </w:p>
    <w:p w:rsidR="00416FA3" w:rsidRPr="00416FA3" w:rsidRDefault="00416FA3" w:rsidP="00416FA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Отказаться от наркотика, поняв его вред, бывает непросто. Изменения в работе организма вызывают специфический синдром отмены - «ломку». Зависимый человек страдает от резких перепадов настроения, плохой концентрации внимания, бессонницы или сонливости, резкого подъема аппетита и набора веса, головных болей и головокружений, частых скачков давления и сбоев сердечного ритма, нервного дрожания конечностей. Появляется болезненное желание принять </w:t>
      </w:r>
      <w:proofErr w:type="spell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снюс</w:t>
      </w:r>
      <w:proofErr w:type="spell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, чтобы улучшить физическое и психологическое самочувствие. Интенсивность и продолжительность симптомов зависит от стажа употребления. На начальной стадии зависимости пик приходится на 3-5 день отказа, сама «ломка» проходит за 1-1,5 недели. А при длительной зависимости синдром отмены может продолжаться 1-2 месяца.</w:t>
      </w:r>
    </w:p>
    <w:p w:rsidR="00416FA3" w:rsidRDefault="00416FA3" w:rsidP="00416FA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К слову, выявить зависимого от </w:t>
      </w:r>
      <w:proofErr w:type="spell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снюса</w:t>
      </w:r>
      <w:proofErr w:type="spell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человека сложнее. В отличие от обычных сигарет, жевательный табак практически не оставляет специфического запаха во рту и на одежде. Единственный прямой признак употребления - наличие коробочки или порционного пакетика со </w:t>
      </w:r>
      <w:proofErr w:type="spell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снюсом</w:t>
      </w:r>
      <w:proofErr w:type="spell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. Но есть и косвенные «доказательства»: резкая потеря веса, землистый и сероватый цвет лица, темные круги под глазами, частые </w:t>
      </w:r>
      <w:proofErr w:type="spellStart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жевательно</w:t>
      </w:r>
      <w:proofErr w:type="spellEnd"/>
      <w:r w:rsidRPr="00416FA3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-рассасывающие движения, головные, сердечные боли, проблемы с зубами, нервное возбуждение, перепады настроения, рассеянность и снижение трудовых/учебных показателей.</w:t>
      </w:r>
    </w:p>
    <w:p w:rsidR="00A8397F" w:rsidRPr="00416FA3" w:rsidRDefault="00416FA3" w:rsidP="00416FA3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УЗ «</w:t>
      </w:r>
      <w:proofErr w:type="spellStart"/>
      <w:r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ЦРБ» врач общей практики </w:t>
      </w:r>
      <w:proofErr w:type="spellStart"/>
      <w:r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Гирик</w:t>
      </w:r>
      <w:proofErr w:type="spellEnd"/>
      <w:r>
        <w:rPr>
          <w:rFonts w:ascii="Arial" w:eastAsia="Times New Roman" w:hAnsi="Arial" w:cs="Arial"/>
          <w:color w:val="383838"/>
          <w:sz w:val="20"/>
          <w:szCs w:val="20"/>
          <w:lang w:eastAsia="ru-RU"/>
        </w:rPr>
        <w:t xml:space="preserve"> В.Г.</w:t>
      </w:r>
      <w:bookmarkStart w:id="0" w:name="_GoBack"/>
      <w:bookmarkEnd w:id="0"/>
    </w:p>
    <w:sectPr w:rsidR="00A8397F" w:rsidRPr="00416FA3" w:rsidSect="00416F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A3"/>
    <w:rsid w:val="00416FA3"/>
    <w:rsid w:val="00A8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FA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16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16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FA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16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16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2020-11-17T12:17:00Z</dcterms:created>
  <dcterms:modified xsi:type="dcterms:W3CDTF">2020-11-17T12:21:00Z</dcterms:modified>
</cp:coreProperties>
</file>