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39B" w:rsidRPr="00B8639B" w:rsidRDefault="00B8639B" w:rsidP="00B8639B">
      <w:pPr>
        <w:shd w:val="clear" w:color="auto" w:fill="FFFFFF"/>
        <w:spacing w:after="450" w:line="240" w:lineRule="auto"/>
        <w:outlineLvl w:val="0"/>
        <w:rPr>
          <w:rFonts w:ascii="Roboto" w:eastAsia="Times New Roman" w:hAnsi="Roboto" w:cs="Times New Roman"/>
          <w:b/>
          <w:bCs/>
          <w:color w:val="943634" w:themeColor="accent2" w:themeShade="BF"/>
          <w:kern w:val="36"/>
          <w:sz w:val="38"/>
          <w:szCs w:val="38"/>
          <w:u w:val="thick"/>
          <w:lang w:eastAsia="ru-RU"/>
        </w:rPr>
      </w:pPr>
      <w:r w:rsidRPr="00B8639B">
        <w:rPr>
          <w:rFonts w:ascii="Roboto" w:eastAsia="Times New Roman" w:hAnsi="Roboto" w:cs="Times New Roman"/>
          <w:b/>
          <w:bCs/>
          <w:color w:val="943634" w:themeColor="accent2" w:themeShade="BF"/>
          <w:kern w:val="36"/>
          <w:sz w:val="38"/>
          <w:szCs w:val="38"/>
          <w:u w:val="thick"/>
          <w:lang w:eastAsia="ru-RU"/>
        </w:rPr>
        <w:t>15 АВГУСТА - ДЕНЬ ЗДОРОВОГО ПИТАНИЯ</w:t>
      </w:r>
    </w:p>
    <w:p w:rsidR="00B8639B" w:rsidRPr="005B5E7A" w:rsidRDefault="00B8639B" w:rsidP="00B8639B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b/>
          <w:bCs/>
          <w:color w:val="1D6600"/>
          <w:sz w:val="24"/>
          <w:szCs w:val="24"/>
          <w:lang w:eastAsia="ru-RU"/>
        </w:rPr>
        <w:t>Здоровье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 – это дар природы и, одновременно, неустанный труд человека над собой. Оно является выражением совершенства человеческого организма, его гармоничного взаимодействия и равновесия с окружающей средой.</w:t>
      </w:r>
    </w:p>
    <w:p w:rsidR="00B8639B" w:rsidRPr="00B8639B" w:rsidRDefault="00B8639B" w:rsidP="00B8639B">
      <w:pPr>
        <w:shd w:val="clear" w:color="auto" w:fill="FFFFFF"/>
        <w:spacing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5B5E7A">
        <w:rPr>
          <w:rFonts w:ascii="Roboto" w:eastAsia="Times New Roman" w:hAnsi="Roboto" w:cs="Times New Roman"/>
          <w:noProof/>
          <w:sz w:val="24"/>
          <w:szCs w:val="24"/>
          <w:lang w:eastAsia="ru-RU"/>
        </w:rPr>
        <w:drawing>
          <wp:inline distT="0" distB="0" distL="0" distR="0" wp14:anchorId="1B477509" wp14:editId="1F61A1D4">
            <wp:extent cx="5779698" cy="3873260"/>
            <wp:effectExtent l="0" t="0" r="0" b="0"/>
            <wp:docPr id="1" name="Рисунок 1" descr="C:\Users\zakupki\Downloads\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upki\Downloads\20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009" cy="38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Сегодня уже ни для кого не секрет, что основным слагаемым состояния здоровья каждого из нас (52-55% от всех влияющих на него факторов) является образ жизни и, в первую очередь, стиль питания. И это не случайно: известное выражение «человек – то, что он ест» имеет под собой реальную основу. Все ткани и органы тела человека образуются в конечном итоге из «строительных материалов», поступающих с пищей. Из этого следует, что как здоровье зависит от поступления в организм «правильных», необходимых ему продуктов, так и болезни возникают тогда, когда организм «недополучил» что-либо жизненно важное для него, либо, наоборот, «получил в избытке» то, что ему совершенно не нужно.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В настоящее время хронические неинфекционные заболевания (ишемическая болезнь сердца, артериальная гипертензия, хронические неспецифические заболевания легких, сахарный диабет, онкологические заболевания) являются причиной смерти 2/3 населения Республики Беларусь. </w:t>
      </w:r>
      <w:proofErr w:type="gram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Возникновению их способствует стиль питания, который, к сожалению, типичен для стола среднестатистического белоруса и характеризуется, с одной стороны, чрезмерным потребле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нием излишне калорийной пищи, содержащей большое количество насыщен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 xml:space="preserve">ных жиров, холестерина, рафинированного сахара, соли и алкоголя, а с другой стороны - недостаточным содержанием в рационе 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lastRenderedPageBreak/>
        <w:t>полиненасыщенных жиров, сложных углеводов, пищевых волокон, витаминов и минералов.</w:t>
      </w:r>
      <w:proofErr w:type="gramEnd"/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Чем же так чреват этот рацион? Избыток насыщенных жиров является основной причиной повышения уровня холестерина в крови, что приводит к атеросклеротическим изменениям стенок кровеносных сосудов, ухудшению кровоснабжения тканей и органов, развитию ишемической бо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лезни сердца (ИБС), заболеваний периферических артерий, риску возникновения сосудистых катастроф – инфаркта миокарда и мозгового инсульта. Упот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 xml:space="preserve">ребление больших количеств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легкоусваиваемых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углеводов провоцирует развитие сахарного диабета в пожилом возрасте.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proofErr w:type="gram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Увеличение в питании</w:t>
      </w:r>
      <w:r w:rsidRPr="005B5E7A">
        <w:rPr>
          <w:rFonts w:ascii="Roboto" w:eastAsia="Times New Roman" w:hAnsi="Roboto" w:cs="Times New Roman"/>
          <w:sz w:val="24"/>
          <w:szCs w:val="24"/>
          <w:lang w:eastAsia="ru-RU"/>
        </w:rPr>
        <w:t xml:space="preserve"> доли жиров и </w:t>
      </w:r>
      <w:proofErr w:type="spellStart"/>
      <w:r w:rsidRPr="005B5E7A">
        <w:rPr>
          <w:rFonts w:ascii="Roboto" w:eastAsia="Times New Roman" w:hAnsi="Roboto" w:cs="Times New Roman"/>
          <w:sz w:val="24"/>
          <w:szCs w:val="24"/>
          <w:lang w:eastAsia="ru-RU"/>
        </w:rPr>
        <w:t>лег</w:t>
      </w:r>
      <w:r w:rsidRPr="005B5E7A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коусваиваемых</w:t>
      </w:r>
      <w:proofErr w:type="spellEnd"/>
      <w:r w:rsidRPr="005B5E7A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углеводов в сочетании с малоподвижным образом жизни способствует возникновению инсулин-независимого сахарного диабета (его распространенность в 3 раза выше у полных людей по сравнению с людьми с нормальным весом), желчно-каменной болезни, рака желчного пузыря, молочной железы и матки; дегенеративно-дистрофических заболеваний опорно-двигательного аппарата (остеохондроз, деформирующий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остеоартроз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и др.) и варикозного расширение вен.</w:t>
      </w:r>
      <w:proofErr w:type="gram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Кроме того, избыточная масса тела вызывает преждевременное старение организма в среднем на 5-6 лет, сокращает продолжительность жизни на 4-11 лет, повышает риск возникновения артериальной гипертонии в 2-2,5 раза, ИБС - в 1,7-2 раза.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Низкое содержание в рационе витаминов проявляется развитием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гип</w:t>
      </w:r>
      <w:proofErr w:type="gram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о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gram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и авитами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нозов, а недостаток минеральных веществ и микроэлементов приводит к разви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тию таких патологических состояний, как остеопороз и эндемический зоб. Возникновение некоторых видов рака в настоящее время связывается с употреблением большого количества красного мяса (баранины, свинины, говяди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ны). Чрезмерное потребление соли повышает риск злокачественных новообразований желудка; а недостаточное количество пищевых волокон - риск возникновения рака толстого кишечника. В то же время, витамины</w:t>
      </w:r>
      <w:proofErr w:type="gram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А</w:t>
      </w:r>
      <w:proofErr w:type="gram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, Е, С и некоторые минералы (селен) обладают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онкопротективными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свойствами.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Важной предпосылкой для изменения вредных для здоровья привычек питания является ин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 xml:space="preserve">формированность населения о связанном с ними риске для здоровья. Человек должен осознать необходимость придерживаться правильного питания, иметь представление о его основах, научиться анализировать свой пищевой режим и вносить в него коррективы, приближая его к </w:t>
      </w:r>
      <w:proofErr w:type="gram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оптимальному</w:t>
      </w:r>
      <w:proofErr w:type="gram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Полноценное во всех отношениях питание способствует укреп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лению и улучшению здоровья, физических и духовных сил человека, предупреж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дению и лечению различных заболеваний, замедлению процессов старения и ак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тивному долголетию. Рациональное питание должно быть сбалансированным. Под этим подразу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мевается оптимальное (по количеству и качеству) употребление разнообразных компонентов пищи в соответствии с потребностями организма, включая необхо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димые, не синтезируемые в организме, вещества.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lastRenderedPageBreak/>
        <w:t>Современная политика питания, разработанная Всемирной организацией здравоохранения (ВОЗ) для стран Европейского региона, предусматривает сле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дующие основные направления улучшения качества питания населения:</w:t>
      </w:r>
    </w:p>
    <w:p w:rsidR="00B8639B" w:rsidRPr="00B8639B" w:rsidRDefault="00B8639B" w:rsidP="00B8639B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0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снижение потребления жиров до 15 - 30 % всей калорийности потребляе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 xml:space="preserve">мой пищи за счет перехода </w:t>
      </w:r>
      <w:proofErr w:type="gram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от</w:t>
      </w:r>
      <w:proofErr w:type="gram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насыщенных к полиненасыщенным жирам (растительным маслам);</w:t>
      </w:r>
    </w:p>
    <w:p w:rsidR="00B8639B" w:rsidRPr="00B8639B" w:rsidRDefault="00B8639B" w:rsidP="00B8639B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0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потребление белка в пределах 12% от всей калорийности суточного рациона (0,85 г белка на 1 кг веса);</w:t>
      </w:r>
    </w:p>
    <w:p w:rsidR="00B8639B" w:rsidRPr="00B8639B" w:rsidRDefault="00B8639B" w:rsidP="00B8639B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0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увеличение содержания в рационе сложных углеводов (до уровня 50-70% от общей калорийности пищи) и клетчатки (27-40 г в день) за счет повышения уровня потребления овощей и фруктов до 400 г в день;</w:t>
      </w:r>
    </w:p>
    <w:p w:rsidR="00B8639B" w:rsidRPr="00B8639B" w:rsidRDefault="00B8639B" w:rsidP="00B8639B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0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уменьшение доли рафинированных и переработанных сахаров до 10% от общей калорийности потребляемой пищи;</w:t>
      </w:r>
    </w:p>
    <w:p w:rsidR="00B8639B" w:rsidRPr="00B8639B" w:rsidRDefault="00B8639B" w:rsidP="00B8639B">
      <w:pPr>
        <w:numPr>
          <w:ilvl w:val="0"/>
          <w:numId w:val="1"/>
        </w:numPr>
        <w:shd w:val="clear" w:color="auto" w:fill="FFFFFF"/>
        <w:spacing w:before="150" w:after="100" w:afterAutospacing="1" w:line="240" w:lineRule="auto"/>
        <w:ind w:left="0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снижение потребления соли (не более 5 г в день) и алкоголя.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В то же время нельзя забывать, что питание – это не только удовлетворение потребностей организма в пищевых веществах, но и важный источник получения положительных эмоций, составная часть социального общения и общенациональной культуры. Именно поэтому в мире существует огромное разнообразие региональных традиций питания и созданы национальные кухни.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Выбор продуктов в любой национальной кухне зависит от их доступности и стоимости, этнических традиций, религиозных запретов и рекомендаций, состоя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softHyphen/>
        <w:t>ния здоровья и индивидуальных предпочтений каждого конкретного человека. Так как ни один продукт не в состоянии обеспечить организм всеми необходимыми питательными веществами, основным принципом рационального питания следует считать разнообразие. Как же совместить такое разнообразие с высоким качеством и по доступной цене?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Не секрет, что отечественная продукция зачастую уступает зарубежной в отношении красочности и яркости оформления упаковки, меньше рекламируется в средствах массовой информации, что, в свою очередь, положительным образом сказывается на ее конечной стоимости. Таким образом, белорусские продукты получаются наиболее качественными и безопасными в своем ценовом диапазоне по сравнению с известными и часто рекламируемыми зарубежными брендами, стоимость которых может на 50-70% состоять из средств, затраченных на рекламу. Кроме того, именно повышение качества продукции и повышение ее биологической ценности положено в основу работы отечественных предприятий пищевой промышленности. Это достигается за счет внедрения новых современных технологий и модернизации уже существующих, расширения ассортимента вырабатываемых видов продукции, увеличения числа крупных и мелких предприятий пищевой отрасли.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В республике производятся высококачественные плодоовощные консервы для детского питания, такие как пюре яблочное с йогуртом и витамином</w:t>
      </w:r>
      <w:proofErr w:type="gram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С</w:t>
      </w:r>
      <w:proofErr w:type="gram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, пюре из яблок и земляники с йогуртом и витамином С, сок яблочный с мякотью, сахаром и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лактулозой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, сок яблочный с фолиевой кислотой, сок и пюре яблочно-тыквенное 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lastRenderedPageBreak/>
        <w:t>с витаминами и минералами для детского питания. Все продукты для питания детей изготовлены из натурального сырья, не содержат консервантов, искусственных красителей, ароматических веществ и вкусовых добавок.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Белорусскими предприятиями по производству хлебопродуктов налажен выпуск хлебобулочных изделий повышенной биологической ценности с использованием ламинарии, ?-каротина, пшеничных отрубей, овсяных хлопьев, земляной груши, зерна пшеницы, хлопьев зародышей пшеницы; пшеничной, яблочной и картофельной клетчатки, добавок «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Допинат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-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йод»</w:t>
      </w:r>
      <w:proofErr w:type="gram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,«</w:t>
      </w:r>
      <w:proofErr w:type="gram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Йод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-казеин». Рядом кондитерских цехов освоен выпуск изделий пониженной калорийности.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На мясоперерабатывающих предприятиях страны освоен выпуск диетических мясопродуктов, в том числе колбасных изделий и полуфабрикатов высокой степени готовности для учреждений образования с использованием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экструзионной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обогащенной муки, клетчатки, порошка морской капусты,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лактулозы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Молокоперерабатывающими предприятиями выпускается широкий ассортимент молочной продукции, обогащенной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бифидобактериями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, йодом, витаминами, а также с использованием заквасок нового поколения (глубокой заморозки). Особое внимание уделяется качеству и разнообразию молочных продуктов, предназначенных для детей: в продажу поступают специальный детский кефир, стерилизованное витаминизированное молоко, а также стерилизованное молоко для детского питания, обогащенное железом и витамином</w:t>
      </w:r>
      <w:proofErr w:type="gram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С</w:t>
      </w:r>
      <w:proofErr w:type="gram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или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лактулозой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(все продукты имеют жирность 3,2%).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Поскольку Беларусь является территорией, эндемичной по йодной недостаточности, в республике налажен выпуск воды питьевой газированной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йодоселеносодержащей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, напитка «Ви Джи шалфей-зверобой-мята», сиропа шиповника и ряд другой продукции в качестве биологически активных добавок (гематоген, гематоген-йод,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гематовит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,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гематовит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-железо плюс). Увеличены объемы выпуска и расширен ассортимент соков с мякотью.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Все большее распространение в республике получает контроль технологических процессов по международной системе НАССР (от англ. HACCP -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Hazard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Analysis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and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Critical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Control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</w:t>
      </w:r>
      <w:proofErr w:type="spellStart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Points</w:t>
      </w:r>
      <w:proofErr w:type="spellEnd"/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 - анализ угроз и критических контрольных точек). На сегодняшний день это наиболее эффективная в мире методика, охватывающая параметры безопасности на всех этапах производственного цикла и реализации - от получения пищевого сырья до использования продукта конечным потребителем.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Практически все группы пищевых продуктов охвачены стандартизацией, с 2008 года введена маркировка «Натуральный продукт», что </w:t>
      </w:r>
      <w:r w:rsidRPr="00B8639B">
        <w:rPr>
          <w:rFonts w:ascii="Roboto" w:eastAsia="Times New Roman" w:hAnsi="Roboto" w:cs="Times New Roman"/>
          <w:i/>
          <w:iCs/>
          <w:sz w:val="24"/>
          <w:szCs w:val="24"/>
          <w:lang w:eastAsia="ru-RU"/>
        </w:rPr>
        <w:t>способствует появлению на рынке нашей страны принципиально нового класса пищевых продуктов.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 xml:space="preserve"> Право наносить данную маркировку получают белорусские предприятия, выпускающие экологически чистую молочную продукцию, бутилированную воду, масло сливочное, соки и другие виды продукции. «Натуральный продукт» изготавливается исключительно из натурального сырья, в котором не применялись методы генной инженерии и генетически модифицированные компоненты, отсутствуют какие-либо консерванты, искусственные красители и </w:t>
      </w: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lastRenderedPageBreak/>
        <w:t>добавки. Сырье используется только от животных, выращенных без применения антибиотиков, стимуляторов откорма, гормональных препаратов.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Таким образом, продукция подвергается строжайшему контролю по параметрам качества и безопасности еще на стадии производства.</w:t>
      </w:r>
    </w:p>
    <w:p w:rsidR="00B8639B" w:rsidRPr="00B8639B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Высокое качество отечественных продуктов подтверждается большим спросом на продукцию белорусской пищевой промышленности на внешнем и внутреннем рынке, многочисленными наградами, получаемыми ежегодно при участии в конкурсах как в Республике Беларусь, так и в странах ближнего и дальнего зарубежья.</w:t>
      </w:r>
    </w:p>
    <w:p w:rsidR="00B8639B" w:rsidRPr="005B5E7A" w:rsidRDefault="00B8639B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r w:rsidRPr="00B8639B">
        <w:rPr>
          <w:rFonts w:ascii="Roboto" w:eastAsia="Times New Roman" w:hAnsi="Roboto" w:cs="Times New Roman"/>
          <w:sz w:val="24"/>
          <w:szCs w:val="24"/>
          <w:lang w:eastAsia="ru-RU"/>
        </w:rPr>
        <w:t>Конечно, у каждого из нас всегда есть выбор: выбор между здоровьем и болезнью, выбор между качественным и здоровым питанием и продуктами, агрессивно навязываемыми рекламой. Никто не может заставить вас правильно питаться, каждый человек принимает решение сам. Важно только помнить, что от этого решения зависит самое дорогое – здоровье. Ваше и Ваших близких. Питайтесь на здоровье!</w:t>
      </w:r>
    </w:p>
    <w:p w:rsidR="005B5E7A" w:rsidRPr="005B5E7A" w:rsidRDefault="005B5E7A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</w:p>
    <w:p w:rsidR="005B5E7A" w:rsidRPr="00B8639B" w:rsidRDefault="005B5E7A" w:rsidP="00B8639B">
      <w:pPr>
        <w:shd w:val="clear" w:color="auto" w:fill="FFFFFF"/>
        <w:spacing w:before="300" w:after="300" w:line="240" w:lineRule="auto"/>
        <w:rPr>
          <w:rFonts w:ascii="Roboto" w:eastAsia="Times New Roman" w:hAnsi="Roboto" w:cs="Times New Roman"/>
          <w:sz w:val="24"/>
          <w:szCs w:val="24"/>
          <w:lang w:eastAsia="ru-RU"/>
        </w:rPr>
      </w:pPr>
      <w:proofErr w:type="spellStart"/>
      <w:r>
        <w:rPr>
          <w:rFonts w:ascii="Roboto" w:hAnsi="Roboto"/>
          <w:sz w:val="24"/>
          <w:szCs w:val="24"/>
        </w:rPr>
        <w:t>Даукшис</w:t>
      </w:r>
      <w:proofErr w:type="spellEnd"/>
      <w:r>
        <w:rPr>
          <w:rFonts w:ascii="Roboto" w:hAnsi="Roboto"/>
          <w:sz w:val="24"/>
          <w:szCs w:val="24"/>
        </w:rPr>
        <w:t xml:space="preserve"> Г. В. врач терапевт </w:t>
      </w:r>
      <w:proofErr w:type="spellStart"/>
      <w:r>
        <w:rPr>
          <w:rFonts w:ascii="Roboto" w:hAnsi="Roboto"/>
          <w:sz w:val="24"/>
          <w:szCs w:val="24"/>
        </w:rPr>
        <w:t>Дятловской</w:t>
      </w:r>
      <w:proofErr w:type="spellEnd"/>
      <w:r>
        <w:rPr>
          <w:rFonts w:ascii="Roboto" w:hAnsi="Roboto"/>
          <w:sz w:val="24"/>
          <w:szCs w:val="24"/>
        </w:rPr>
        <w:t xml:space="preserve"> ЦРБ</w:t>
      </w:r>
      <w:bookmarkStart w:id="0" w:name="_GoBack"/>
      <w:bookmarkEnd w:id="0"/>
    </w:p>
    <w:p w:rsidR="000C4BAA" w:rsidRDefault="000C4BAA"/>
    <w:sectPr w:rsidR="000C4B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E4635E"/>
    <w:multiLevelType w:val="multilevel"/>
    <w:tmpl w:val="B628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39B"/>
    <w:rsid w:val="000C4BAA"/>
    <w:rsid w:val="005B5E7A"/>
    <w:rsid w:val="00B8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3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3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1660</Words>
  <Characters>9463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zakupki</dc:creator>
  <cp:lastModifiedBy>zakupki</cp:lastModifiedBy>
  <cp:revision>1</cp:revision>
  <dcterms:created xsi:type="dcterms:W3CDTF">2020-08-03T12:15:00Z</dcterms:created>
  <dcterms:modified xsi:type="dcterms:W3CDTF">2020-08-03T12:34:00Z</dcterms:modified>
</cp:coreProperties>
</file>