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08" w:rsidRDefault="00F9440A" w:rsidP="00E805DE">
      <w:pPr>
        <w:pStyle w:val="a5"/>
        <w:rPr>
          <w:rFonts w:eastAsia="Times New Roman"/>
          <w:lang w:eastAsia="ru-RU"/>
        </w:rPr>
      </w:pPr>
      <w:r w:rsidRPr="00F9440A">
        <w:rPr>
          <w:rFonts w:eastAsia="Times New Roman"/>
          <w:lang w:eastAsia="ru-RU"/>
        </w:rPr>
        <w:t>Пить или не пить?</w:t>
      </w:r>
    </w:p>
    <w:p w:rsidR="00E805DE" w:rsidRPr="00F9440A" w:rsidRDefault="00E805DE" w:rsidP="00E805DE">
      <w:pPr>
        <w:shd w:val="clear" w:color="auto" w:fill="FFFFFF"/>
        <w:spacing w:after="600" w:line="240" w:lineRule="auto"/>
        <w:jc w:val="center"/>
        <w:outlineLvl w:val="1"/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3AFE1"/>
          <w:sz w:val="43"/>
          <w:szCs w:val="43"/>
          <w:lang w:eastAsia="ru-RU"/>
        </w:rPr>
        <w:drawing>
          <wp:inline distT="0" distB="0" distL="0" distR="0">
            <wp:extent cx="5029200" cy="3086100"/>
            <wp:effectExtent l="0" t="0" r="0" b="0"/>
            <wp:docPr id="6" name="Рисунок 6" descr="C:\Users\zakupki\Downloads\bd4zqnrb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upki\Downloads\bd4zqnrb_m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513" cy="308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0A" w:rsidRPr="00F9440A" w:rsidRDefault="00F9440A" w:rsidP="00F9440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40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Алко</w:t>
      </w:r>
      <w:r w:rsidR="00E805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голизм. </w:t>
      </w:r>
      <w:r w:rsidRPr="00F9440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Пожалуй, одна из самых больных тем человечества, ведь он ведет не только к потере здоровья, но и собственной личности. Зависимость от алкоголя формируется постепенно. Сначала человек просто получает удовольствие от приема спиртного, затем в головном мозгу формируется устойчивая ассоциация: алкоголь = удовольствие. Так формируется психологическая зависимость. Если вовремя не остановиться, заболевание прогрессирует.</w:t>
      </w:r>
    </w:p>
    <w:p w:rsidR="00F9440A" w:rsidRPr="00F9440A" w:rsidRDefault="00F9440A" w:rsidP="00F9440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40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Проблема пьянства и алкоголизма для Беларуси – одна из самых актуальных и социально опасных. Только за последнее десятилетие потребление алкоголя в пересчете на чистый спирт выросло с 6,7 литра на душу населения до 12 литров. Порог же, после которого начинается необратимое изменение генофонда нации, составляет, по данным Всемирной организации здравоохранения, 8 литров.</w:t>
      </w:r>
    </w:p>
    <w:p w:rsidR="00F9440A" w:rsidRPr="00F9440A" w:rsidRDefault="00F9440A" w:rsidP="00F9440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40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0,5 л пива, бокале вина или рюмке водки содержится примерно одинаковое количество алкоголя.</w:t>
      </w:r>
    </w:p>
    <w:p w:rsidR="00F9440A" w:rsidRPr="00F9440A" w:rsidRDefault="00F9440A" w:rsidP="00F9440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40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Алкоголизм характеризуется потерей контроля над количеством выпиваемого алкоголя, ростом толерантности к алкоголю (нарастание доз спиртного, требующихся для достижения удовлетворения), абстинентным синдромом (состояние человека после длительного употребления алкогольных напитков), токсическим поражением органов, а также провалами в памяти на отдельные события, происходившие в период опьянения.</w:t>
      </w:r>
    </w:p>
    <w:p w:rsidR="00F9440A" w:rsidRPr="00F9440A" w:rsidRDefault="00F9440A" w:rsidP="00F9440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9440A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Последствия алкоголизма:</w:t>
      </w:r>
    </w:p>
    <w:p w:rsidR="00F9440A" w:rsidRPr="00F9440A" w:rsidRDefault="00F9440A" w:rsidP="00F9440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40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медицинские: алкоголь приводит к поражению таких органов, как печень (5-е место среди других причин смерти), центральной нервной системы (ЦНС) (алкогольная энцефалопатия, алкогольные психозы, полиневриты и т. д.); увеличивается риск возникновения острого инфаркта миокарда, острого нарушения мозгового кровообращения, на фоне злоупотребления алкоголем прогрессирует туберкулез легких, рак легких, хронические бронхиты; алкоголизм родителей приводит к рождению нездорового потомства с врожденными дефектами и заболеваниями, росту детской смертности и т. д.;</w:t>
      </w:r>
    </w:p>
    <w:p w:rsidR="00F9440A" w:rsidRPr="00F9440A" w:rsidRDefault="00F9440A" w:rsidP="00F9440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40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социальные: алкоголизм приводит к увеличению преступности, росту заболеваемости, инвалидности, смертности, снижению показателей здоровья населения, повышению травматизма;</w:t>
      </w:r>
    </w:p>
    <w:p w:rsidR="00E805DE" w:rsidRPr="00F9440A" w:rsidRDefault="00F9440A" w:rsidP="00E805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40A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• социально-экономические: снижение трудоспособности, материально-экономический ущерб для общества, снижение производительности труда и т. д.</w:t>
      </w:r>
    </w:p>
    <w:p w:rsidR="00F9440A" w:rsidRPr="00F9440A" w:rsidRDefault="00F9440A" w:rsidP="00F9440A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40A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2088F1C1" wp14:editId="40AF3103">
            <wp:extent cx="5067300" cy="4391025"/>
            <wp:effectExtent l="0" t="0" r="0" b="9525"/>
            <wp:docPr id="2" name="Рисунок 2" descr="http://www.medportal.gocb.by/assets/images/news/20191219/1912-alcoh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portal.gocb.by/assets/images/news/20191219/1912-alcohol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0A" w:rsidRPr="00F9440A" w:rsidRDefault="00F9440A" w:rsidP="00F9440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40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Ежегодно десятки тысяч людей гибнут от алкогольной передозировки, более 32 тыс. преступлений совершается в алкогольном опьянении, около 80 тыс. пьяных водителей задерживаются ГАИ, свыше 60% ДТП совершается по вине пьяных водителей. В большом проценте несчастных случаев в быту и на производстве </w:t>
      </w:r>
      <w:proofErr w:type="gramStart"/>
      <w:r w:rsidRPr="00F9440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виновны</w:t>
      </w:r>
      <w:proofErr w:type="gramEnd"/>
      <w:r w:rsidRPr="00F9440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употребившие алкоголь. Исследователи предполагают, что каждую минуту 0,7% населения планеты находится в состоянии алкогольного опьянения. То есть 50 </w:t>
      </w:r>
      <w:proofErr w:type="gramStart"/>
      <w:r w:rsidRPr="00F9440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млн</w:t>
      </w:r>
      <w:proofErr w:type="gramEnd"/>
      <w:r w:rsidRPr="00F9440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человек сейчас пьяны.</w:t>
      </w:r>
    </w:p>
    <w:p w:rsidR="00F9440A" w:rsidRPr="00F9440A" w:rsidRDefault="00F9440A" w:rsidP="00F9440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40A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Профилактика алкоголизма</w:t>
      </w:r>
      <w:r w:rsidRPr="00F9440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 предполагает с одной стороны, контроль над производством и потреблением алкоголя на разных стадиях - государственном, семейном, индивидуальном; с другой стороны – раннее выявление лиц, злоупотребляющих алкоголем и оказание им соответствующей медико-психологической помощи.</w:t>
      </w:r>
    </w:p>
    <w:p w:rsidR="00F9440A" w:rsidRDefault="00F9440A" w:rsidP="00F9440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40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Выявление на самых ранних этапах в подростковом и даже детском возрасте предрасположенных к алкоголю людей (для этого можно ориентироваться на два определенных фактора – наследственность и особенности потребления алкоголя в родительской семье) и постоянное внимание к ним.</w:t>
      </w:r>
    </w:p>
    <w:p w:rsidR="00E805DE" w:rsidRPr="00F9440A" w:rsidRDefault="00E805DE" w:rsidP="00E805DE">
      <w:pPr>
        <w:shd w:val="clear" w:color="auto" w:fill="FFFFFF"/>
        <w:spacing w:before="135" w:after="135" w:line="240" w:lineRule="auto"/>
        <w:ind w:firstLine="360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1943100" cy="1266825"/>
            <wp:effectExtent l="0" t="0" r="0" b="9525"/>
            <wp:docPr id="5" name="Рисунок 5" descr="C:\Users\zakupki\Downloads\154740584917258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upki\Downloads\154740584917258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9C" w:rsidRDefault="00F9440A" w:rsidP="00E805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9440A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Помните! Алкоголизм легче предупредить, чем лечить!</w:t>
      </w:r>
    </w:p>
    <w:p w:rsidR="00395819" w:rsidRPr="00395819" w:rsidRDefault="00931DBF" w:rsidP="00E805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Cs/>
          <w:color w:val="38383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383838"/>
          <w:sz w:val="21"/>
          <w:szCs w:val="21"/>
          <w:lang w:eastAsia="ru-RU"/>
        </w:rPr>
        <w:t>Куцко</w:t>
      </w:r>
      <w:proofErr w:type="spellEnd"/>
      <w:r>
        <w:rPr>
          <w:rFonts w:ascii="Arial" w:eastAsia="Times New Roman" w:hAnsi="Arial" w:cs="Arial"/>
          <w:bCs/>
          <w:color w:val="383838"/>
          <w:sz w:val="21"/>
          <w:szCs w:val="21"/>
          <w:lang w:eastAsia="ru-RU"/>
        </w:rPr>
        <w:t xml:space="preserve"> Е.К. зав. поликлиники</w:t>
      </w:r>
      <w:bookmarkStart w:id="0" w:name="_GoBack"/>
      <w:bookmarkEnd w:id="0"/>
    </w:p>
    <w:sectPr w:rsidR="00395819" w:rsidRPr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0A"/>
    <w:rsid w:val="001D0E9C"/>
    <w:rsid w:val="00395819"/>
    <w:rsid w:val="00814508"/>
    <w:rsid w:val="00931DBF"/>
    <w:rsid w:val="00E805DE"/>
    <w:rsid w:val="00EA6C3D"/>
    <w:rsid w:val="00F9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40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805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80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40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805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80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4</cp:revision>
  <dcterms:created xsi:type="dcterms:W3CDTF">2020-07-02T08:23:00Z</dcterms:created>
  <dcterms:modified xsi:type="dcterms:W3CDTF">2020-07-07T06:49:00Z</dcterms:modified>
</cp:coreProperties>
</file>