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4" w:rsidRPr="000C5A01" w:rsidRDefault="004861E2" w:rsidP="007C1BA4">
      <w:pPr>
        <w:spacing w:before="360" w:after="150" w:line="420" w:lineRule="atLeast"/>
        <w:outlineLvl w:val="0"/>
        <w:rPr>
          <w:rFonts w:ascii="Arial" w:eastAsia="Times New Roman" w:hAnsi="Arial" w:cs="Arial"/>
          <w:b/>
          <w:caps/>
          <w:color w:val="3A4C60"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C5A01">
        <w:rPr>
          <w:rFonts w:ascii="Arial" w:eastAsia="Times New Roman" w:hAnsi="Arial" w:cs="Arial"/>
          <w:b/>
          <w:caps/>
          <w:color w:val="3A4C60"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 мая </w:t>
      </w:r>
      <w:proofErr w:type="gramStart"/>
      <w:r w:rsidR="007C1BA4" w:rsidRPr="000C5A01">
        <w:rPr>
          <w:rFonts w:ascii="Arial" w:eastAsia="Times New Roman" w:hAnsi="Arial" w:cs="Arial"/>
          <w:b/>
          <w:caps/>
          <w:color w:val="3A4C60"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Международный</w:t>
      </w:r>
      <w:proofErr w:type="gramEnd"/>
      <w:r w:rsidR="007C1BA4" w:rsidRPr="000C5A01">
        <w:rPr>
          <w:rFonts w:ascii="Arial" w:eastAsia="Times New Roman" w:hAnsi="Arial" w:cs="Arial"/>
          <w:b/>
          <w:caps/>
          <w:color w:val="3A4C60"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"Астма-день"</w:t>
      </w:r>
    </w:p>
    <w:p w:rsidR="002E63D3" w:rsidRPr="000C5A01" w:rsidRDefault="00200F6A" w:rsidP="007C1BA4">
      <w:pPr>
        <w:spacing w:before="360" w:after="150" w:line="420" w:lineRule="atLeast"/>
        <w:outlineLvl w:val="0"/>
        <w:rPr>
          <w:rFonts w:ascii="Arial" w:eastAsia="Times New Roman" w:hAnsi="Arial" w:cs="Arial"/>
          <w:color w:val="3A4C60"/>
          <w:kern w:val="36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noProof/>
          <w:color w:val="3A4C60"/>
          <w:kern w:val="36"/>
          <w:sz w:val="24"/>
          <w:szCs w:val="24"/>
          <w:lang w:eastAsia="ru-RU"/>
        </w:rPr>
        <w:drawing>
          <wp:inline distT="0" distB="0" distL="0" distR="0" wp14:anchorId="0A16140F" wp14:editId="0C0C27F1">
            <wp:extent cx="5495925" cy="3086100"/>
            <wp:effectExtent l="0" t="0" r="9525" b="0"/>
            <wp:docPr id="1" name="Рисунок 1" descr="C:\Users\zakupki\Pictures\Asthma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Pictures\Asthma-696x5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90" cy="30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A4" w:rsidRPr="000C5A01" w:rsidRDefault="007C1BA4" w:rsidP="007C1BA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Астма является хронической болезнью бронхов — путей, по которым воздух поступает в легкие и выходит из них.</w:t>
      </w:r>
    </w:p>
    <w:p w:rsidR="007C1BA4" w:rsidRPr="000C5A01" w:rsidRDefault="007C1BA4" w:rsidP="007C1BA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В настоящее время от астмы страдает около 235 миллионов человек. Это самая распространенная хроническая болезнь среди детей.</w:t>
      </w:r>
    </w:p>
    <w:p w:rsidR="007C1BA4" w:rsidRPr="000C5A01" w:rsidRDefault="007C1BA4" w:rsidP="007C1BA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Большинство случаев смерти, связанных с астмой, происходит в странах с низким и средне-низким уровнем дохода.</w:t>
      </w:r>
    </w:p>
    <w:p w:rsidR="007C1BA4" w:rsidRPr="000C5A01" w:rsidRDefault="007C1BA4" w:rsidP="007C1BA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Самыми значительными факторами риска развития астмы являются вдыхаемые вещества и частички, которые могут провоцировать аллергические реакции или раздражать воздушные пути.</w:t>
      </w:r>
    </w:p>
    <w:p w:rsidR="007C1BA4" w:rsidRPr="000C5A01" w:rsidRDefault="007C1BA4" w:rsidP="007C1BA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С помощью лекарств астму можно контролировать. Предотвращение воздействия провоцирующих астму веществ также может способствовать облегчению астмы.</w:t>
      </w:r>
    </w:p>
    <w:p w:rsidR="007C1BA4" w:rsidRPr="000C5A01" w:rsidRDefault="007C1BA4" w:rsidP="007C1BA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Благодаря надлежащему ведению пациентов с астмой можно обеспечить хорошее качество их жизни.</w:t>
      </w:r>
    </w:p>
    <w:p w:rsidR="007C1BA4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Астма</w:t>
      </w: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 xml:space="preserve"> — это хроническая болезнь, для которой характерны периодически повторяющиеся приступы удушья и свистящего дыхания, тяжесть и частота которых варьируются у разных людей. У людей, страдающих астмой, симптомы могут наступать несколько раз в день или в неделю, у некоторых людей приступы случаются во время физической активности или ночью. Во время приступа астмы эпителиальная выстилка бронхиол разбухает, что приводит к сужению дыхательных путей и сокращению воздушного потока, поступающего в легкие и выходящего из них. Повторяющиеся приступы астмы часто приводят к бессоннице, дневной усталости, пониженным уровням активности, а также пропускам школьных занятий и невыходам на работу. Коэффициент смертности при астме относительно низкий по сравнению с другими хроническими болезнями.</w:t>
      </w:r>
    </w:p>
    <w:p w:rsidR="000C5A01" w:rsidRPr="000C5A01" w:rsidRDefault="000C5A01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</w:p>
    <w:p w:rsidR="00200F6A" w:rsidRPr="000C5A01" w:rsidRDefault="00200F6A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</w:p>
    <w:p w:rsidR="007C1BA4" w:rsidRPr="000C5A01" w:rsidRDefault="007C1BA4" w:rsidP="007C1BA4">
      <w:pPr>
        <w:spacing w:before="360" w:after="150" w:line="360" w:lineRule="atLeast"/>
        <w:outlineLvl w:val="1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proofErr w:type="gramStart"/>
      <w:r w:rsidRPr="000C5A01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lastRenderedPageBreak/>
        <w:t>Факты об астме</w:t>
      </w:r>
      <w:proofErr w:type="gramEnd"/>
    </w:p>
    <w:p w:rsidR="007C1BA4" w:rsidRPr="000C5A01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По оценкам ВОЗ, в настоящее время от астмы страдает 235 миллионов человек. Астма является самой распространенной хронической болезнью среди детей.</w:t>
      </w:r>
    </w:p>
    <w:p w:rsidR="007C1BA4" w:rsidRPr="000C5A01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Астма является проблемой общественного здравоохранения не только для стран с высоким уровнем дохода; ею болеют во всех странах, независимо от уровня их развития. Большинство случаев смерти, связанных с астмой, происходит в странах с низким и средне-низким уровнем дохода.</w:t>
      </w:r>
    </w:p>
    <w:p w:rsidR="007C1BA4" w:rsidRPr="000C5A01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Недостаточный уровень диагностики и лечения астмы создает значительное бремя для отдельных лиц и семей и часто ограничивает деятельность людей на протяжении всей их жизни.</w:t>
      </w:r>
    </w:p>
    <w:p w:rsidR="007C1BA4" w:rsidRPr="000C5A01" w:rsidRDefault="007C1BA4" w:rsidP="007C1BA4">
      <w:pPr>
        <w:spacing w:before="360" w:after="150" w:line="360" w:lineRule="atLeast"/>
        <w:outlineLvl w:val="1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0C5A01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Причины</w:t>
      </w:r>
    </w:p>
    <w:p w:rsidR="007C1BA4" w:rsidRPr="000C5A01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Основополагающие причины астмы полностью не выяснены. Самыми значительными факторами риска развития астмы являются генетическая предрасположенность в сочетании с вдыхаемыми веществами и частичками, которые находятся в окружающей среде и могут провоцировать аллергические реакции или раздражать воздушные пути. Это такие вещества и частички, как</w:t>
      </w:r>
    </w:p>
    <w:p w:rsidR="007C1BA4" w:rsidRPr="000C5A01" w:rsidRDefault="007C1BA4" w:rsidP="007C1BA4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аллергены внутри помещений (например, клещи домашней пыли в постельных принадлежностях, коврах и мягкой мебели, загрязнение воздуха и перхоть животных)</w:t>
      </w:r>
    </w:p>
    <w:p w:rsidR="007C1BA4" w:rsidRPr="000C5A01" w:rsidRDefault="007C1BA4" w:rsidP="007C1BA4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аллергены вне помещений (такие как цветочная пыльца и плесень)</w:t>
      </w:r>
    </w:p>
    <w:p w:rsidR="007C1BA4" w:rsidRPr="000C5A01" w:rsidRDefault="007C1BA4" w:rsidP="007C1BA4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табачный дым</w:t>
      </w:r>
    </w:p>
    <w:p w:rsidR="007C1BA4" w:rsidRPr="000C5A01" w:rsidRDefault="007C1BA4" w:rsidP="007C1BA4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химические раздражающие вещества на рабочих местах</w:t>
      </w:r>
    </w:p>
    <w:p w:rsidR="007C1BA4" w:rsidRPr="000C5A01" w:rsidRDefault="007C1BA4" w:rsidP="007C1BA4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загрязнение воздуха.</w:t>
      </w:r>
    </w:p>
    <w:p w:rsidR="007C1BA4" w:rsidRPr="000C5A01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Другие провоцирующие факторы включают холодный воздух, крайнее эмоциональное возбуждение, такое как гнев или страх, и физические упражнения. Астму могут спровоцировать и некоторые лечебные средства, такие как аспирин и другие нестероидные противовоспалительные лекарства, а также бета-блокаторы (используемые для лечения гипертонии, болезней сердца и мигрени).</w:t>
      </w:r>
    </w:p>
    <w:p w:rsidR="007C1BA4" w:rsidRPr="000C5A01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Урбанизацию также связывают с растущей распространенностью астмы, однако точный характер этой связи неясен.</w:t>
      </w:r>
    </w:p>
    <w:p w:rsidR="007C1BA4" w:rsidRPr="000C5A01" w:rsidRDefault="007C1BA4" w:rsidP="007C1BA4">
      <w:pPr>
        <w:spacing w:before="360" w:after="150" w:line="360" w:lineRule="atLeast"/>
        <w:outlineLvl w:val="1"/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</w:pPr>
      <w:r w:rsidRPr="000C5A01">
        <w:rPr>
          <w:rFonts w:ascii="Arial" w:eastAsia="Times New Roman" w:hAnsi="Arial" w:cs="Arial"/>
          <w:b/>
          <w:bCs/>
          <w:color w:val="7030A0"/>
          <w:sz w:val="32"/>
          <w:szCs w:val="32"/>
          <w:lang w:eastAsia="ru-RU"/>
        </w:rPr>
        <w:t>Уменьшение бремени астмы</w:t>
      </w:r>
    </w:p>
    <w:p w:rsidR="00200F6A" w:rsidRPr="000C5A01" w:rsidRDefault="00200F6A" w:rsidP="007C1BA4">
      <w:pPr>
        <w:spacing w:before="360" w:after="150" w:line="360" w:lineRule="atLeast"/>
        <w:outlineLvl w:val="1"/>
        <w:rPr>
          <w:rFonts w:ascii="Arial" w:eastAsia="Times New Roman" w:hAnsi="Arial" w:cs="Arial"/>
          <w:color w:val="3A4C60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noProof/>
          <w:color w:val="3A4C60"/>
          <w:sz w:val="24"/>
          <w:szCs w:val="24"/>
          <w:lang w:eastAsia="ru-RU"/>
        </w:rPr>
        <w:drawing>
          <wp:inline distT="0" distB="0" distL="0" distR="0" wp14:anchorId="49650DA2" wp14:editId="44C8EBD3">
            <wp:extent cx="5905500" cy="2152650"/>
            <wp:effectExtent l="0" t="0" r="0" b="0"/>
            <wp:docPr id="2" name="Рисунок 2" descr="C:\Users\zakupki\Pictures\unnamedс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Pictures\unnamedсе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A4" w:rsidRPr="000C5A01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lastRenderedPageBreak/>
        <w:t xml:space="preserve">Несмотря на то, что астму нельзя излечить, надлежащее ведение пациентов позволяет им держать болезнь под контролем и вести жизнь хорошего качества. Для облегчения симптомов используются препараты краткосрочного действия. Люди с устойчивыми симптомами должны ежедневно принимать лекарства длительного действия для </w:t>
      </w:r>
      <w:proofErr w:type="gramStart"/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контроля</w:t>
      </w:r>
      <w:proofErr w:type="gramEnd"/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 xml:space="preserve"> лежащего в основе болезни воспаления и предотвращения симптомов и приступов.</w:t>
      </w:r>
    </w:p>
    <w:p w:rsidR="007C1BA4" w:rsidRPr="000C5A01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Лекарства не являются единственным способом борьбы с астмой. Также важно избегать контактов с веществами, провоцирующими астму, — стимуляторами, раздражающими дыхательные пути и приводящими к их воспалению. При медицинской поддержке каждый пациент с астмой должен узнать, каких провоцирующих веществ он должен избегать.</w:t>
      </w:r>
    </w:p>
    <w:p w:rsidR="007C1BA4" w:rsidRPr="000C5A01" w:rsidRDefault="007C1BA4" w:rsidP="007C1BA4">
      <w:pPr>
        <w:spacing w:before="150" w:after="150" w:line="240" w:lineRule="auto"/>
        <w:rPr>
          <w:rFonts w:ascii="Arial" w:eastAsia="Times New Roman" w:hAnsi="Arial" w:cs="Arial"/>
          <w:color w:val="2D405E"/>
          <w:sz w:val="24"/>
          <w:szCs w:val="24"/>
          <w:lang w:eastAsia="ru-RU"/>
        </w:rPr>
      </w:pPr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 xml:space="preserve">Несмотря на то, что от астмы не умирает так много людей, как от хронической </w:t>
      </w:r>
      <w:proofErr w:type="spellStart"/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>обструктивной</w:t>
      </w:r>
      <w:proofErr w:type="spellEnd"/>
      <w:r w:rsidRPr="000C5A01">
        <w:rPr>
          <w:rFonts w:ascii="Arial" w:eastAsia="Times New Roman" w:hAnsi="Arial" w:cs="Arial"/>
          <w:color w:val="2D405E"/>
          <w:sz w:val="24"/>
          <w:szCs w:val="24"/>
          <w:lang w:eastAsia="ru-RU"/>
        </w:rPr>
        <w:t xml:space="preserve"> болезни легких или других хронических болезней, она может привести к смерти, если не принимать надлежащих лекарств или не соблюдать медицинских предписаний.</w:t>
      </w:r>
    </w:p>
    <w:p w:rsidR="00C932D7" w:rsidRPr="000C5A01" w:rsidRDefault="005D54DB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0C5A01">
        <w:rPr>
          <w:rFonts w:ascii="Arial" w:hAnsi="Arial" w:cs="Arial"/>
          <w:color w:val="17365D" w:themeColor="text2" w:themeShade="BF"/>
          <w:sz w:val="28"/>
          <w:szCs w:val="28"/>
        </w:rPr>
        <w:t xml:space="preserve">Варган О.Ф. – пульмонолог </w:t>
      </w:r>
      <w:bookmarkStart w:id="0" w:name="_GoBack"/>
      <w:bookmarkEnd w:id="0"/>
    </w:p>
    <w:sectPr w:rsidR="00C932D7" w:rsidRPr="000C5A01" w:rsidSect="00200F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16F"/>
    <w:multiLevelType w:val="multilevel"/>
    <w:tmpl w:val="A1E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1D43"/>
    <w:multiLevelType w:val="multilevel"/>
    <w:tmpl w:val="7C88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A4"/>
    <w:rsid w:val="000C5A01"/>
    <w:rsid w:val="00200F6A"/>
    <w:rsid w:val="002E63D3"/>
    <w:rsid w:val="004861E2"/>
    <w:rsid w:val="005D54DB"/>
    <w:rsid w:val="007C1BA4"/>
    <w:rsid w:val="00C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2020-04-08T06:53:00Z</dcterms:created>
  <dcterms:modified xsi:type="dcterms:W3CDTF">2020-04-30T08:42:00Z</dcterms:modified>
</cp:coreProperties>
</file>