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82" w:rsidRPr="000B2182" w:rsidRDefault="000B2182" w:rsidP="000B2182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</w:pPr>
      <w:r w:rsidRPr="000B2182">
        <w:rPr>
          <w:rFonts w:ascii="Arial" w:eastAsia="Times New Roman" w:hAnsi="Arial" w:cs="Arial"/>
          <w:b/>
          <w:bCs/>
          <w:color w:val="03AFE1"/>
          <w:sz w:val="43"/>
          <w:szCs w:val="43"/>
          <w:lang w:eastAsia="ru-RU"/>
        </w:rPr>
        <w:t>Ранний детский кариес</w:t>
      </w:r>
    </w:p>
    <w:p w:rsidR="000B2182" w:rsidRPr="000B2182" w:rsidRDefault="000B2182" w:rsidP="000B2182">
      <w:pPr>
        <w:shd w:val="clear" w:color="auto" w:fill="FFFFFF"/>
        <w:spacing w:before="135" w:after="135" w:line="294" w:lineRule="atLeast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686425" cy="4991100"/>
            <wp:effectExtent l="19050" t="0" r="9525" b="0"/>
            <wp:docPr id="1" name="Рисунок 1" descr="http://www.medportal.gocb.by/assets/images/news/20200305/0503-ca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portal.gocb.by/assets/images/news/20200305/0503-cari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182" w:rsidRPr="000B2182" w:rsidRDefault="000B2182" w:rsidP="000B2182">
      <w:pPr>
        <w:shd w:val="clear" w:color="auto" w:fill="FFFFFF"/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B218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Ранний детский кариес (РДК) – любое кариозное поражение на любой поверхности зуба, возникшее в первые три года жизни ребенка.</w:t>
      </w:r>
    </w:p>
    <w:p w:rsidR="000B2182" w:rsidRPr="000B2182" w:rsidRDefault="000B2182" w:rsidP="000B2182">
      <w:pPr>
        <w:shd w:val="clear" w:color="auto" w:fill="FFFFFF"/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B218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Основные факторы риска РДК являются:</w:t>
      </w:r>
    </w:p>
    <w:p w:rsidR="000B2182" w:rsidRPr="000B2182" w:rsidRDefault="000B2182" w:rsidP="000B2182">
      <w:pPr>
        <w:shd w:val="clear" w:color="auto" w:fill="FFFFFF"/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B218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раннее инфицирование ребенка кариесогенной микрофлорой</w:t>
      </w:r>
    </w:p>
    <w:p w:rsidR="000B2182" w:rsidRPr="000B2182" w:rsidRDefault="000B2182" w:rsidP="000B2182">
      <w:pPr>
        <w:shd w:val="clear" w:color="auto" w:fill="FFFFFF"/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B218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неудовлетворительная гигиена полости рта</w:t>
      </w:r>
    </w:p>
    <w:p w:rsidR="000B2182" w:rsidRPr="000B2182" w:rsidRDefault="000B2182" w:rsidP="000B2182">
      <w:pPr>
        <w:shd w:val="clear" w:color="auto" w:fill="FFFFFF"/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B218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нерациональное питание</w:t>
      </w:r>
    </w:p>
    <w:p w:rsidR="000B2182" w:rsidRPr="000B2182" w:rsidRDefault="000B2182" w:rsidP="000B2182">
      <w:pPr>
        <w:shd w:val="clear" w:color="auto" w:fill="FFFFFF"/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B218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снижение защитных факторов организма</w:t>
      </w:r>
    </w:p>
    <w:p w:rsidR="000B2182" w:rsidRPr="000B2182" w:rsidRDefault="000B2182" w:rsidP="000B2182">
      <w:pPr>
        <w:shd w:val="clear" w:color="auto" w:fill="FFFFFF"/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B218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Кариесогенные микроорганизмы передаются чаще всего от родителей, поэтому нужно тщательно следить за своей полостью рта: чистить зубы два раза в день, своевременно их лечить, не облизывать соску.</w:t>
      </w:r>
    </w:p>
    <w:p w:rsidR="000B2182" w:rsidRPr="000B2182" w:rsidRDefault="000B2182" w:rsidP="000B2182">
      <w:pPr>
        <w:shd w:val="clear" w:color="auto" w:fill="FFFFFF"/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B218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После прорезывания зубов необходимо отказаться от кормления по требованию. В ночное время давать пить малышу воду, число кормлений должно быть не более 5 раз в день (3 основных и 2 перекуса). В качестве перекусов использовать несладкие продукты: </w:t>
      </w:r>
      <w:r w:rsidRPr="000B2182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сыр, творог, яйцо, кефир. В качестве питья в течении дня давать воду, сок и компот – не более 1-2 раза. Сладкую пищу давать в первой половине дня и только с основным приемом пищи.</w:t>
      </w:r>
    </w:p>
    <w:p w:rsidR="000B2182" w:rsidRPr="000B2182" w:rsidRDefault="000B2182" w:rsidP="000B2182">
      <w:pPr>
        <w:shd w:val="clear" w:color="auto" w:fill="FFFFFF"/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B218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Гигиенический уход за зубами ребенка необходимо начинать с момента их прорезывания. В начале протирать влажной марлевой салфеткой или силиконовой щеткой-напальчником, а затем – щеткой, подбирая по возрасту, 2 раза в день.</w:t>
      </w:r>
    </w:p>
    <w:p w:rsidR="000B2182" w:rsidRPr="000B2182" w:rsidRDefault="000B2182" w:rsidP="000B2182">
      <w:pPr>
        <w:shd w:val="clear" w:color="auto" w:fill="FFFFFF"/>
        <w:spacing w:before="135" w:after="135" w:line="294" w:lineRule="atLeast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B218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Когда ребенок научится полоскать рот, для чистки зубов необходимо использовать детскую зубную пасту со фтором. Регулярно посещать стоматолога – 2 раза в год – с целью профилактики кариеса.</w:t>
      </w:r>
    </w:p>
    <w:p w:rsidR="000B2182" w:rsidRPr="000B2182" w:rsidRDefault="000B2182" w:rsidP="000B2182">
      <w:pPr>
        <w:shd w:val="clear" w:color="auto" w:fill="FFFFFF"/>
        <w:spacing w:before="135" w:after="135" w:line="294" w:lineRule="atLeast"/>
        <w:ind w:firstLine="360"/>
        <w:jc w:val="right"/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</w:pPr>
      <w:r w:rsidRPr="000B2182">
        <w:rPr>
          <w:rFonts w:ascii="Arial" w:eastAsia="Times New Roman" w:hAnsi="Arial" w:cs="Arial"/>
          <w:i/>
          <w:iCs/>
          <w:color w:val="383838"/>
          <w:sz w:val="21"/>
          <w:szCs w:val="21"/>
          <w:lang w:eastAsia="ru-RU"/>
        </w:rPr>
        <w:t>Боровик М.В. – врач стоматолог УЗ «Дятловская ЦРБ»</w:t>
      </w:r>
    </w:p>
    <w:p w:rsidR="00B74158" w:rsidRDefault="000B2182"/>
    <w:sectPr w:rsidR="00B74158" w:rsidSect="009C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182"/>
    <w:rsid w:val="00011332"/>
    <w:rsid w:val="000B2182"/>
    <w:rsid w:val="009A174F"/>
    <w:rsid w:val="009C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4C"/>
  </w:style>
  <w:style w:type="paragraph" w:styleId="2">
    <w:name w:val="heading 2"/>
    <w:basedOn w:val="a"/>
    <w:link w:val="20"/>
    <w:uiPriority w:val="9"/>
    <w:qFormat/>
    <w:rsid w:val="000B2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mg">
    <w:name w:val="img"/>
    <w:basedOn w:val="a"/>
    <w:rsid w:val="000B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0B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2020-03-05T10:19:00Z</dcterms:created>
  <dcterms:modified xsi:type="dcterms:W3CDTF">2020-03-05T10:20:00Z</dcterms:modified>
</cp:coreProperties>
</file>