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C4" w:rsidRDefault="006A09C4" w:rsidP="00FB7D6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821940"/>
            <wp:effectExtent l="19050" t="0" r="0" b="0"/>
            <wp:docPr id="1" name="Рисунок 1" descr="Картинки по запросу аллергия на укусы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ллергия на укусы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6C" w:rsidRPr="00C53A27" w:rsidRDefault="00FB7D6C" w:rsidP="00FB7D6C">
      <w:pPr>
        <w:rPr>
          <w:rStyle w:val="a6"/>
          <w:color w:val="FF0000"/>
          <w:sz w:val="36"/>
          <w:szCs w:val="36"/>
        </w:rPr>
      </w:pPr>
      <w:r w:rsidRPr="00C53A27">
        <w:rPr>
          <w:rStyle w:val="a6"/>
          <w:color w:val="FF0000"/>
          <w:sz w:val="36"/>
          <w:szCs w:val="36"/>
        </w:rPr>
        <w:t xml:space="preserve">Аллергия на укусы насекомых </w:t>
      </w:r>
    </w:p>
    <w:p w:rsidR="00FB7D6C" w:rsidRPr="008E4374" w:rsidRDefault="00FB7D6C" w:rsidP="00FB7D6C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Во время укуса практически все насекомые выделяют яды, являющиеся сильными аллергенами для организма человека. Чаще всего аллергия появляется после ук</w:t>
      </w:r>
      <w:r w:rsidR="00CC1D6F" w:rsidRPr="008E4374">
        <w:rPr>
          <w:rStyle w:val="a6"/>
          <w:color w:val="403152" w:themeColor="accent4" w:themeShade="80"/>
          <w:sz w:val="32"/>
          <w:szCs w:val="32"/>
        </w:rPr>
        <w:t>уса жалящих насекомых (</w:t>
      </w:r>
      <w:r w:rsidRPr="008E4374">
        <w:rPr>
          <w:rStyle w:val="a6"/>
          <w:color w:val="403152" w:themeColor="accent4" w:themeShade="80"/>
          <w:sz w:val="32"/>
          <w:szCs w:val="32"/>
        </w:rPr>
        <w:t>ос</w:t>
      </w:r>
      <w:r w:rsidR="00CC1D6F" w:rsidRPr="008E4374">
        <w:rPr>
          <w:rStyle w:val="a6"/>
          <w:color w:val="403152" w:themeColor="accent4" w:themeShade="80"/>
          <w:sz w:val="32"/>
          <w:szCs w:val="32"/>
        </w:rPr>
        <w:t>, пчел</w:t>
      </w:r>
      <w:r w:rsidRPr="008E4374">
        <w:rPr>
          <w:rStyle w:val="a6"/>
          <w:color w:val="403152" w:themeColor="accent4" w:themeShade="80"/>
          <w:sz w:val="32"/>
          <w:szCs w:val="32"/>
        </w:rPr>
        <w:t>), реже она развивается после укуса комара, блохи и прочих кровососущих.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Часто  аллергия возникает у наследственно предрасположенных к ней людей, а пусковым механизмом  является плохая экология, неправильное питание (чрезмерное употребление консервантов, красителей, ароматизаторов), некоторые заболевания. 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Аллергия на укус обычно возникает практически сразу. </w:t>
      </w:r>
      <w:r w:rsidR="00AF6789" w:rsidRPr="008E4374">
        <w:rPr>
          <w:rStyle w:val="a6"/>
          <w:color w:val="403152" w:themeColor="accent4" w:themeShade="80"/>
          <w:sz w:val="32"/>
          <w:szCs w:val="32"/>
        </w:rPr>
        <w:t xml:space="preserve"> </w:t>
      </w:r>
      <w:r w:rsidRPr="008E4374">
        <w:rPr>
          <w:rStyle w:val="a6"/>
          <w:color w:val="403152" w:themeColor="accent4" w:themeShade="80"/>
          <w:sz w:val="32"/>
          <w:szCs w:val="32"/>
        </w:rPr>
        <w:t xml:space="preserve">При отсутствии аллергии на коже здорового человека после укуса наблюдается небольшая припухлость, покраснение, место укуса зудит или немного побаливает, но симптомы быстро проходят без лечения. Такие симптомы говорят о том, что организм борется с введенным насекомым ядом, но при этом все эти неприятные проявления не являются признаком аллергии. 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При аллергической реакции симптомы отличаются от тех, что перечислены выше, и не ограничив</w:t>
      </w:r>
      <w:r w:rsidR="00AF6789" w:rsidRPr="008E4374">
        <w:rPr>
          <w:rStyle w:val="a6"/>
          <w:color w:val="403152" w:themeColor="accent4" w:themeShade="80"/>
          <w:sz w:val="32"/>
          <w:szCs w:val="32"/>
        </w:rPr>
        <w:t xml:space="preserve">аются высыпаниями на коже. </w:t>
      </w:r>
      <w:r w:rsidRPr="008E4374">
        <w:rPr>
          <w:rStyle w:val="a6"/>
          <w:color w:val="403152" w:themeColor="accent4" w:themeShade="80"/>
          <w:sz w:val="32"/>
          <w:szCs w:val="32"/>
        </w:rPr>
        <w:t xml:space="preserve">У взрослого-аллергика укусы комаров сопровождаются </w:t>
      </w:r>
      <w:r w:rsidRPr="008E4374">
        <w:rPr>
          <w:rStyle w:val="a6"/>
          <w:color w:val="403152" w:themeColor="accent4" w:themeShade="80"/>
          <w:sz w:val="32"/>
          <w:szCs w:val="32"/>
        </w:rPr>
        <w:lastRenderedPageBreak/>
        <w:t>незначительной отечностью на месте укуса и зудом. Эти симптомы ослабевают и проходят уже на следующий день.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У детей, в свою очередь, наблюдается более бурная реакция – место укуса сильно краснеет, появляется сильная отечность, зуд. Эти симптомы не ослабевают длительное время. Сильный зуд заставляет ребенка расчесывать место укуса, отчего покраснение и отек только увеличиваются, и повышается вероятность присоединения инфекции.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У аллергика может развиться не только местная, но и общая реакция – жар, крапивница, чувство слабости, учащение пульса, частое и прерывистое дыхание, чувство нехватки воздуха, гипотония. Обычно эти симптомы быстро нарастают, поэтому такой больной нуждается в неотложной помощи. Аллергия может привести к спазму легких, отеку гортани (отек Квинке) и анафилактическому шоку, а без отсутствия экстренной помощи больной может даже умереть. 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Множественные укусы оказывают сильный токсический эффект на организм человека, даже если у него нет аллергии на яд насекомых. 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Комары и прочие кровососущие насекомые опасны еще и тем, что являются переносчиками тяжелых инфекционных заболеваний. Иногда симптомы инфекционных заболеваний путают с аллергией на укусы, что крайне опасно для больного. </w:t>
      </w:r>
    </w:p>
    <w:p w:rsidR="00783C45" w:rsidRPr="008E4374" w:rsidRDefault="00783C45" w:rsidP="00FB7D6C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Часто момент укуса для человека остается незамеченным, поэтому он не знает, какое насекомое его укусило, что может помешать диагностическим мероприятиям. Однако обычно опытный врач по совокупности симптомов и внешних проявлений может распознать «виновника» аллергии. Так, при укусе пчелы в коже нередко остается жало, а от укуса осы или </w:t>
      </w:r>
      <w:r w:rsidRPr="008E4374">
        <w:rPr>
          <w:rStyle w:val="a6"/>
          <w:color w:val="403152" w:themeColor="accent4" w:themeShade="80"/>
          <w:sz w:val="32"/>
          <w:szCs w:val="32"/>
        </w:rPr>
        <w:lastRenderedPageBreak/>
        <w:t>шершня жало не остается. При реакции на муравьев и москитов наблюдаются множественные укусы.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Первую помощь пострадавшему нужно оказать сразу после укуса. Если человека укусила пчела, след</w:t>
      </w:r>
      <w:r w:rsidR="00CC1D6F" w:rsidRPr="008E4374">
        <w:rPr>
          <w:rStyle w:val="a6"/>
          <w:color w:val="403152" w:themeColor="accent4" w:themeShade="80"/>
          <w:sz w:val="32"/>
          <w:szCs w:val="32"/>
        </w:rPr>
        <w:t xml:space="preserve">ует сразу же вытащить жало, так как </w:t>
      </w:r>
      <w:r w:rsidRPr="008E4374">
        <w:rPr>
          <w:rStyle w:val="a6"/>
          <w:color w:val="403152" w:themeColor="accent4" w:themeShade="80"/>
          <w:sz w:val="32"/>
          <w:szCs w:val="32"/>
        </w:rPr>
        <w:t xml:space="preserve"> оно выделяет яд даже тогда, когда находится в теле человека. </w:t>
      </w:r>
      <w:r w:rsidR="00AF6789" w:rsidRPr="008E4374">
        <w:rPr>
          <w:rStyle w:val="a6"/>
          <w:color w:val="403152" w:themeColor="accent4" w:themeShade="80"/>
          <w:sz w:val="32"/>
          <w:szCs w:val="32"/>
        </w:rPr>
        <w:t>Жало необходимо удалять скользящим движением ножа, пилки для ногтей или ногтя по поверхности кожи. При этом можно обеспечить сдавление канала в центре жала.</w:t>
      </w:r>
    </w:p>
    <w:p w:rsidR="00AF6789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К месту укуса прикладывают что-нибудь холодное, делают внутримышечную инъекцию преднизолона. </w:t>
      </w:r>
    </w:p>
    <w:p w:rsidR="00AF6789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 xml:space="preserve">Если человека укусили в руку или ногу, а нужных лекарств нет, необходимо наложить жгут, который за счет снижения кровотока предотвратит дальнейшее распространение яда. 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bookmarkStart w:id="0" w:name="_GoBack"/>
      <w:bookmarkEnd w:id="0"/>
      <w:r w:rsidRPr="008E4374">
        <w:rPr>
          <w:rStyle w:val="a6"/>
          <w:color w:val="403152" w:themeColor="accent4" w:themeShade="80"/>
          <w:sz w:val="32"/>
          <w:szCs w:val="32"/>
        </w:rPr>
        <w:t>При небольшой аллергической реакции используют мази и препараты с успокаива</w:t>
      </w:r>
      <w:r w:rsidR="00AF6789" w:rsidRPr="008E4374">
        <w:rPr>
          <w:rStyle w:val="a6"/>
          <w:color w:val="403152" w:themeColor="accent4" w:themeShade="80"/>
          <w:sz w:val="32"/>
          <w:szCs w:val="32"/>
        </w:rPr>
        <w:t xml:space="preserve">ющим эффектом </w:t>
      </w:r>
      <w:r w:rsidRPr="008E4374">
        <w:rPr>
          <w:rStyle w:val="a6"/>
          <w:color w:val="403152" w:themeColor="accent4" w:themeShade="80"/>
          <w:sz w:val="32"/>
          <w:szCs w:val="32"/>
        </w:rPr>
        <w:t xml:space="preserve">. Мази, содержащие гормоны, может назначить только врач. 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Самая лучшая профилактика аллергии на укусы насекомых – ограничение контактов с этими насекомыми.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Ограничить пребывание вблизи пасек и других мест скопления насекомых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Не ходить босиком по траве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В период вылета насекомых ограничить пребывание вблизи водоемов, болот, в лесу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Обработка санитарными службами береговой зоны водоемов для уничтожения личинок комаров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В сезон вылета насекомых задрапировать окна мелкой сеткой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lastRenderedPageBreak/>
        <w:t>— Не принимать и не готовить пищу на улице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Не использовать в сезон вылета пчел пахнущие вещества (духи,шампуни и т. д)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При прогулках в саду максимально закрыть тело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Надевайте шлем и перчатки при езде на мотоцикле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Не носить одежду темного или яркого цвета, лучше выбрать белую. зеленую или светло- коричневую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Своевременно проводить лечение домашних животных от блох, при необходимости проводить дезинсекцию жилища</w:t>
      </w:r>
    </w:p>
    <w:p w:rsidR="00AF6789" w:rsidRPr="008E4374" w:rsidRDefault="00AF6789" w:rsidP="00AF6789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— Использовать репелленты и фумигаторы для отпугивания кровососущих насекомых</w:t>
      </w:r>
    </w:p>
    <w:p w:rsidR="00783C45" w:rsidRPr="008E4374" w:rsidRDefault="00783C45" w:rsidP="00783C45">
      <w:pPr>
        <w:rPr>
          <w:rStyle w:val="a6"/>
          <w:color w:val="403152" w:themeColor="accent4" w:themeShade="80"/>
          <w:sz w:val="32"/>
          <w:szCs w:val="32"/>
        </w:rPr>
      </w:pPr>
      <w:r w:rsidRPr="008E4374">
        <w:rPr>
          <w:rStyle w:val="a6"/>
          <w:color w:val="403152" w:themeColor="accent4" w:themeShade="80"/>
          <w:sz w:val="32"/>
          <w:szCs w:val="32"/>
        </w:rPr>
        <w:t>Необходимо всегда (а особенно при выезде на природу) иметь при себе все препараты, которые помогут вам в кратчайшие сроки облегчить проявления аллергии (преднизолон, адреналин, шприцы). Обязательно надо узнать у врача необходимую вам дозировку этих препаратов и научиться применять их в случае необходимости.</w:t>
      </w:r>
    </w:p>
    <w:p w:rsidR="00FB7D6C" w:rsidRPr="008E4374" w:rsidRDefault="00FB7D6C" w:rsidP="00A91E2E">
      <w:pPr>
        <w:rPr>
          <w:rStyle w:val="a6"/>
          <w:color w:val="403152" w:themeColor="accent4" w:themeShade="80"/>
          <w:sz w:val="32"/>
          <w:szCs w:val="32"/>
        </w:rPr>
      </w:pPr>
    </w:p>
    <w:p w:rsidR="00FB7D6C" w:rsidRPr="00C53A27" w:rsidRDefault="00505A61" w:rsidP="00A91E2E">
      <w:pPr>
        <w:rPr>
          <w:rStyle w:val="a6"/>
          <w:color w:val="FF0000"/>
          <w:sz w:val="32"/>
          <w:szCs w:val="32"/>
        </w:rPr>
      </w:pPr>
      <w:r w:rsidRPr="00C53A27">
        <w:rPr>
          <w:rStyle w:val="a6"/>
          <w:color w:val="FF0000"/>
          <w:sz w:val="32"/>
          <w:szCs w:val="32"/>
        </w:rPr>
        <w:t>Т. СВИБ—врач-терапевт</w:t>
      </w:r>
    </w:p>
    <w:p w:rsidR="00FB7D6C" w:rsidRPr="008E4374" w:rsidRDefault="00FB7D6C" w:rsidP="00A91E2E">
      <w:pPr>
        <w:rPr>
          <w:rStyle w:val="a6"/>
          <w:color w:val="403152" w:themeColor="accent4" w:themeShade="80"/>
          <w:sz w:val="32"/>
          <w:szCs w:val="32"/>
        </w:rPr>
      </w:pPr>
    </w:p>
    <w:p w:rsidR="00FB7D6C" w:rsidRPr="008E4374" w:rsidRDefault="00FB7D6C" w:rsidP="00A91E2E">
      <w:pPr>
        <w:rPr>
          <w:rStyle w:val="a6"/>
          <w:color w:val="403152" w:themeColor="accent4" w:themeShade="80"/>
          <w:sz w:val="32"/>
          <w:szCs w:val="32"/>
        </w:rPr>
      </w:pPr>
    </w:p>
    <w:p w:rsidR="00FB7D6C" w:rsidRPr="008E4374" w:rsidRDefault="00FB7D6C" w:rsidP="00A91E2E">
      <w:pPr>
        <w:rPr>
          <w:rStyle w:val="a6"/>
          <w:color w:val="403152" w:themeColor="accent4" w:themeShade="80"/>
          <w:sz w:val="32"/>
          <w:szCs w:val="32"/>
        </w:rPr>
      </w:pPr>
    </w:p>
    <w:sectPr w:rsidR="00FB7D6C" w:rsidRPr="008E4374" w:rsidSect="005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9EA"/>
    <w:multiLevelType w:val="hybridMultilevel"/>
    <w:tmpl w:val="B12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77159"/>
    <w:rsid w:val="000A7980"/>
    <w:rsid w:val="004527A8"/>
    <w:rsid w:val="004F629B"/>
    <w:rsid w:val="00505A61"/>
    <w:rsid w:val="005733F5"/>
    <w:rsid w:val="006A09C4"/>
    <w:rsid w:val="007105C4"/>
    <w:rsid w:val="00783C45"/>
    <w:rsid w:val="00845749"/>
    <w:rsid w:val="00863E73"/>
    <w:rsid w:val="008E4374"/>
    <w:rsid w:val="00990A9F"/>
    <w:rsid w:val="00A91E2E"/>
    <w:rsid w:val="00AF6789"/>
    <w:rsid w:val="00B5114F"/>
    <w:rsid w:val="00B84918"/>
    <w:rsid w:val="00C53A27"/>
    <w:rsid w:val="00C600B8"/>
    <w:rsid w:val="00CC1D6F"/>
    <w:rsid w:val="00E015D9"/>
    <w:rsid w:val="00E77159"/>
    <w:rsid w:val="00F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C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E43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Терапевт 224</dc:creator>
  <cp:lastModifiedBy>User</cp:lastModifiedBy>
  <cp:revision>9</cp:revision>
  <dcterms:created xsi:type="dcterms:W3CDTF">2019-06-25T08:59:00Z</dcterms:created>
  <dcterms:modified xsi:type="dcterms:W3CDTF">2019-06-27T07:32:00Z</dcterms:modified>
</cp:coreProperties>
</file>