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0" w:rsidRPr="005E3B80" w:rsidRDefault="005E3B80" w:rsidP="005E3B80">
      <w:pPr>
        <w:spacing w:before="300" w:after="150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 w:rsidRPr="005E3B80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Грыбы — ежа цяжкая?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Ужываць грыбы, вядома, можна. Праўда, дзецям, пажылым і людзям з рознымі хранічнымі захворваннямі — усё ж такі з асцярожнасцю. І ў любым выпадку не мяхамі і адмысловай якасці. Як любы прадукт харчавання, праўда, з пэўнымі ўдакладненнямі, бо мы іх здабываем самастойна, у лесе, а лес — не магазін, дзе бяспеку тавараў гарантуюць спецыяльныя службы. Тут мы самі сабе гарант.</w:t>
      </w:r>
    </w:p>
    <w:p w:rsidR="005E3B80" w:rsidRPr="005E3B80" w:rsidRDefault="00FD23BE" w:rsidP="005E3B80">
      <w:pPr>
        <w:spacing w:before="300" w:after="30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23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http://www.zviazda.by/sites/default/files/field/image/26-1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field/image/26-18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Выдатны бялок?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Ужываем мы грыбы рэдка, таму і ферментаў для іх ператраўлівання выпрацоўваецца мала. Атрымліваецца, ежа гэта цяжкая для арганізма, і, каб палегчыць нагрузку на яго, дыетолагі рэкамендуюць вымочваць дары лесу, добра варыць і абавязкова здрабняць.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Асноўным прадуктам на талерцы іх не назавеш. Грыбы дадзены нам для разнастайнасці — з іх можна рабіць соусы, дадаваць у мясныя, мучныя стравы, супы,  Тое, што грыбы крыніца выдатнага бялку, — міф. Ён вельмі слаба засвойваецца. Да бялкоў з высокай харчовай каштоўнасцю адносяцца, як вядома, бялкі мяса, рыбы, малака, яек, а таксама капусты і бульбы. Сярод круп найбольш каштоўныя па сваім амінакіслотным складзе бялкі аўсянай крупы, </w:t>
      </w: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рысу, грэцкай крупы (проса, манная і ячная крупы валодаюць меншай спажыўнасцю).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Таксічная губка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Грыбніца ўсмоктвае ў сябе ўсё, што змяшчаецца ў глебе, прычым нават у самой глебе, вадзе і раслінах розных таксічных рэчываў можа быць у некалькі разоў менш, чым у грыбах. Любыя прыродныя катаклізмы, напрыклад узгаранне летам лясоў, абавязкова адбіваюцца на іх. Лясны подсціл з'яўляецца і своеасаблівым экранам для выпаўшых радыенуклідаў, асноўная колькасць якіх змяшчаецца ў самых верхніх слаях, у тым ліку ў імху, лішайніку, ягадах і грыбах. Калі радыяцыйны кантроль паказаў значнае забруджанне грыбоў на нейкім участку лесу, то можна не хадзіць туды яшчэ шмат гадоў.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Наогул у любым выпадку нашы грыбы рэкамендуецца вымачыць на працягу некалькіх гадзін у салёнай вадзе. Варыць таксама ў падсоленай вадзе, мяняючы яе кожныя 15 хвілін на свежую. Дадаванне ў ваду сталовага воцату або лімоннай кіслаты павялічвае пераход радыенуклідаў з грыбоў у адвар, які абавязкова трэба зліваць. Смакавыя вартасці, вядома, мяняюцца, але ж тут трэба выбіраць: смачна ці бяспечна.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Калі не разбіраешся...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Атручэнні ядавітымі грыбамі вельмі цяжкія. Моцнадзеючы яд не разбураецца пры кулінарнай апрацоўцы.</w:t>
      </w:r>
    </w:p>
    <w:p w:rsidR="005E3B80" w:rsidRPr="005E3B80" w:rsidRDefault="005E3B80" w:rsidP="005E3B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6216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r w:rsidRPr="005E3B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 3—12 гадзін пасля ўжывання грыбоў у ежу ўзнікае рэзкі боль у жываце, ваніты, дыярэя, слабасць, да якіх праз нейкі час далучаюцца сутаргі і галюцынацыі. Атруціцца можна у тым ліку і ўмоўна-ядомымі грыбамі — некаторымі відамі сыраежак, свінух, ваўнянак, падгруздкаў, калі іх няправільна гатаваць. Іх неабходна мінімум двойчы адварваць, кожны раз па 50 хвілін. Абодва разы прамываць праточнай вадой. Вострае атручэнне можа быць і ад ядомых дароў лесу, калі яны доўга знаходзіліся без кулінарнай апрацоўкі, а таксама ад сырых і недавараных.</w:t>
      </w:r>
    </w:p>
    <w:p w:rsidR="005E3B80" w:rsidRPr="005E3B80" w:rsidRDefault="00FD23BE" w:rsidP="005E3B80">
      <w:pPr>
        <w:spacing w:before="300" w:after="30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23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5E3B80" w:rsidRPr="005E3B80" w:rsidRDefault="005E3B80" w:rsidP="005E3B80">
      <w:pPr>
        <w:numPr>
          <w:ilvl w:val="0"/>
          <w:numId w:val="2"/>
        </w:numPr>
        <w:shd w:val="clear" w:color="auto" w:fill="FDEFCE"/>
        <w:spacing w:beforeAutospacing="1" w:after="100" w:afterAutospacing="1" w:line="240" w:lineRule="auto"/>
        <w:ind w:left="136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Збірайце толькі вядомыя грыбы. Падазроныя ніколі не каштуйце на смак.</w:t>
      </w:r>
    </w:p>
    <w:p w:rsidR="005E3B80" w:rsidRPr="005E3B80" w:rsidRDefault="005E3B80" w:rsidP="005E3B80">
      <w:pPr>
        <w:numPr>
          <w:ilvl w:val="0"/>
          <w:numId w:val="2"/>
        </w:numPr>
        <w:shd w:val="clear" w:color="auto" w:fill="FDEFCE"/>
        <w:spacing w:before="100" w:beforeAutospacing="1" w:after="100" w:afterAutospacing="1" w:line="240" w:lineRule="auto"/>
        <w:ind w:left="136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Пераспелы, паляжалы доўгі час без апрацоўкі ядомы грыб можа стаць атрутным.</w:t>
      </w:r>
    </w:p>
    <w:p w:rsidR="005E3B80" w:rsidRPr="005E3B80" w:rsidRDefault="005E3B80" w:rsidP="005E3B80">
      <w:pPr>
        <w:numPr>
          <w:ilvl w:val="0"/>
          <w:numId w:val="2"/>
        </w:numPr>
        <w:shd w:val="clear" w:color="auto" w:fill="FDEFCE"/>
        <w:spacing w:before="100" w:beforeAutospacing="1" w:after="100" w:afterAutospacing="1" w:line="240" w:lineRule="auto"/>
        <w:ind w:left="136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Саліць, сушыць, марынаваць кожны від трэба асобна.</w:t>
      </w:r>
    </w:p>
    <w:p w:rsidR="005E3B80" w:rsidRPr="005E3B80" w:rsidRDefault="005E3B80" w:rsidP="005E3B80">
      <w:pPr>
        <w:numPr>
          <w:ilvl w:val="0"/>
          <w:numId w:val="2"/>
        </w:numPr>
        <w:shd w:val="clear" w:color="auto" w:fill="FDEFCE"/>
        <w:spacing w:before="100" w:beforeAutospacing="1" w:after="100" w:afterAutospacing="1" w:line="240" w:lineRule="auto"/>
        <w:ind w:left="136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E3B8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 купляйце з рук грыбныя кансервы хатняга гатавання, салаты з грыбамі.</w:t>
      </w:r>
    </w:p>
    <w:p w:rsidR="00556693" w:rsidRPr="004A1C9E" w:rsidRDefault="004A1C9E">
      <w:pPr>
        <w:rPr>
          <w:sz w:val="28"/>
          <w:szCs w:val="28"/>
        </w:rPr>
      </w:pPr>
      <w:r w:rsidRPr="004A1C9E">
        <w:rPr>
          <w:sz w:val="28"/>
          <w:szCs w:val="28"/>
        </w:rPr>
        <w:t>Рэцько  Ж.Ч.--гастраэнтеролаг</w:t>
      </w:r>
    </w:p>
    <w:sectPr w:rsidR="00556693" w:rsidRPr="004A1C9E" w:rsidSect="0055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7A2"/>
    <w:multiLevelType w:val="multilevel"/>
    <w:tmpl w:val="A2BA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95ADC"/>
    <w:multiLevelType w:val="multilevel"/>
    <w:tmpl w:val="D47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B80"/>
    <w:rsid w:val="001F3655"/>
    <w:rsid w:val="004A1C9E"/>
    <w:rsid w:val="00556693"/>
    <w:rsid w:val="005E3B80"/>
    <w:rsid w:val="006216BF"/>
    <w:rsid w:val="00FD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93"/>
  </w:style>
  <w:style w:type="paragraph" w:styleId="1">
    <w:name w:val="heading 1"/>
    <w:basedOn w:val="a"/>
    <w:link w:val="10"/>
    <w:uiPriority w:val="9"/>
    <w:qFormat/>
    <w:rsid w:val="005E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B80"/>
  </w:style>
  <w:style w:type="character" w:styleId="a3">
    <w:name w:val="Hyperlink"/>
    <w:basedOn w:val="a0"/>
    <w:uiPriority w:val="99"/>
    <w:semiHidden/>
    <w:unhideWhenUsed/>
    <w:rsid w:val="005E3B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B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8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14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2017-09-26T06:51:00Z</dcterms:created>
  <dcterms:modified xsi:type="dcterms:W3CDTF">2018-07-12T04:57:00Z</dcterms:modified>
</cp:coreProperties>
</file>