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C" w:rsidRPr="009C25AC" w:rsidRDefault="009C25AC" w:rsidP="009C25AC">
      <w:pPr>
        <w:shd w:val="clear" w:color="auto" w:fill="3498DB"/>
        <w:spacing w:after="272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 w:rsidRPr="009C25AC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25 АПРЕЛЯ - ВСЕМИРНЫЙ ДЕНЬ БОРЬБЫ С МАЛЯРИЕЙ</w:t>
      </w:r>
    </w:p>
    <w:p w:rsidR="009C25AC" w:rsidRPr="009C25AC" w:rsidRDefault="009C25AC" w:rsidP="009C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8060" cy="2355215"/>
            <wp:effectExtent l="19050" t="0" r="0" b="0"/>
            <wp:docPr id="1" name="Рисунок 1" descr="http://www.5gkb.by/images/eddnizd/04_25_day_malya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gkb.by/images/eddnizd/04_25_day_malya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Малярия – это заболевание, вызываемое кровяными паразитами, которые передаются от больного человека здоровому через укусы комаров, при переливании крови или шприцевых инъекциях.</w:t>
      </w:r>
      <w:r w:rsidRPr="008D2FCC">
        <w:rPr>
          <w:rFonts w:eastAsia="Times New Roman"/>
          <w:color w:val="002060"/>
          <w:lang w:eastAsia="ru-RU"/>
        </w:rPr>
        <w:br/>
        <w:t>Переносчиками инфекции являются малярийные комары, размножающиеся преимущественно в водоемах со стоячей или медленно текущей водой. От других видов комаров (лесных, городских) их визуально можно отличить по посадке – брюшко у них отклонено от поверхности потолка (стены) под углом приблизительно 450. Нападают они на человека вечером, после захода солнца и рано утром.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Малярия широко распространена в странах Азии, Африки, Латинской Америки, в т.ч. и на территории некоторых республик СНГ (Азербайджан, Таджикистан). По оценкам экспертов малярией ежегодно заболевает свыше 500 миллионов человек, из которых около миллиона умирает. Глобализация торговли, поездок, изменения окружающей среды и изменение климата, урбанизация приводит к появлению малярии в странах, где она ранее была неизвестна.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Человек, выезжавший в страны, где регистрируются случаи местной малярии, рискует заболеть уже на второй неделе пребывания в неблагополучном регионе. Угроза заболевания сохраняется до 1,5 лет после возвращения из эндемичных по малярии стран.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 xml:space="preserve"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</w:t>
      </w:r>
      <w:r w:rsidRPr="008D2FCC">
        <w:rPr>
          <w:rFonts w:eastAsia="Times New Roman"/>
          <w:color w:val="002060"/>
          <w:lang w:eastAsia="ru-RU"/>
        </w:rPr>
        <w:lastRenderedPageBreak/>
        <w:t>держится 6-8 часов и заканчивается резким падением температуры (до 35-35,6</w:t>
      </w:r>
      <w:r w:rsidRPr="008D2FCC">
        <w:rPr>
          <w:rFonts w:eastAsia="Times New Roman"/>
          <w:color w:val="002060"/>
          <w:lang w:eastAsia="ru-RU"/>
        </w:rPr>
        <w:softHyphen/>
      </w:r>
      <w:r w:rsidRPr="008D2FCC">
        <w:rPr>
          <w:rFonts w:eastAsia="Times New Roman"/>
          <w:color w:val="002060"/>
          <w:lang w:eastAsia="ru-RU"/>
        </w:rPr>
        <w:softHyphen/>
        <w:t>0С) и обильным потоотделением; повторяются приступы через 1-2 дня, но могут продолжатся и без перепадов температур; при несвоевременно начатом лечении у больного увеличиваются печень и селезенка.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Наиболее опасна из-за возможных осложнений (анемия, желтуха, судороги, неврологические нарушения, отек легких, почечная недостаточность, коматозное состояние), и смертельных исходов тропическая разновидность малярии – ежегодно в мире от нее умирает более 1 млн. человек.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Диагноз заболевания малярией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Профилактика малярии складывается из 2 направлений: предупреждение заражения и профилактика заболевания.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Предупреждение заражения – это защита помещений от проникновения переносчиков (засетчивание окон) и защита от их укусов (установка прикроватных марлевых пологов, уничтожение залетевших комаров инсектицидными средствами с помощью электроиспарителей-фумигаторов; вне помещения - обработка открытых участков тела отпугивающими препаратами – репеллентами). Основной мерой в предупреждении прививной малярии является использование для инъекций только одноразовых шприцев.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Профилактика заболевания – это прием по назначению врача лекарственных противомалярийных препаратов (химиопрофилактика), начиная за неделю перед выездом, весь период пребывания и еще 4-6 недель после возвращения из неблагополучного по малярии региона.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Учитывая, что во многих тропических странах распространена лекарственноустойчивая малярия, помимо химиопрофилактики захваченными с собой медикаментами, туристам, на случай, если заболевание со временем все-таки разовьется, рекомендуется приобретать противомалярийные лекарства, применяемые для ее лечения в местах пребывания.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 xml:space="preserve">Следует помнить, что в течение последующих 3 лет после возвращения,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местах распространения малярии. Позднее обращение за медицинской помощью </w:t>
      </w:r>
      <w:r w:rsidRPr="008D2FCC">
        <w:rPr>
          <w:rFonts w:eastAsia="Times New Roman"/>
          <w:color w:val="002060"/>
          <w:lang w:eastAsia="ru-RU"/>
        </w:rPr>
        <w:lastRenderedPageBreak/>
        <w:t>может осложнить течение заболевания и привести к летальному исходу.</w:t>
      </w:r>
    </w:p>
    <w:p w:rsidR="009C25AC" w:rsidRPr="008D2FCC" w:rsidRDefault="009C25AC" w:rsidP="008D2FCC">
      <w:pPr>
        <w:pStyle w:val="a6"/>
        <w:rPr>
          <w:rFonts w:eastAsia="Times New Roman"/>
          <w:color w:val="002060"/>
          <w:lang w:eastAsia="ru-RU"/>
        </w:rPr>
      </w:pPr>
      <w:r w:rsidRPr="008D2FCC">
        <w:rPr>
          <w:rFonts w:eastAsia="Times New Roman"/>
          <w:color w:val="002060"/>
          <w:lang w:eastAsia="ru-RU"/>
        </w:rPr>
        <w:t>От того на сколько эффективно граждане, выезжающие в неблагополучные страны,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4B1B74" w:rsidRPr="008D2FCC" w:rsidRDefault="008D2FCC" w:rsidP="008D2FCC">
      <w:pPr>
        <w:pStyle w:val="a6"/>
        <w:rPr>
          <w:b/>
          <w:color w:val="002060"/>
        </w:rPr>
      </w:pPr>
      <w:r w:rsidRPr="008D2FCC">
        <w:rPr>
          <w:b/>
          <w:color w:val="002060"/>
        </w:rPr>
        <w:t>Рецько  Ж.Ч.—врач-инфекционист</w:t>
      </w:r>
    </w:p>
    <w:sectPr w:rsidR="004B1B74" w:rsidRPr="008D2FCC" w:rsidSect="004B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25AC"/>
    <w:rsid w:val="00485C58"/>
    <w:rsid w:val="004B1B74"/>
    <w:rsid w:val="008D2FCC"/>
    <w:rsid w:val="009C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74"/>
  </w:style>
  <w:style w:type="paragraph" w:styleId="1">
    <w:name w:val="heading 1"/>
    <w:basedOn w:val="a"/>
    <w:link w:val="10"/>
    <w:uiPriority w:val="9"/>
    <w:qFormat/>
    <w:rsid w:val="009C2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A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D2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2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2018-03-23T10:20:00Z</dcterms:created>
  <dcterms:modified xsi:type="dcterms:W3CDTF">2018-03-23T10:26:00Z</dcterms:modified>
</cp:coreProperties>
</file>