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B2" w:rsidRPr="00EA43B2" w:rsidRDefault="00EA43B2" w:rsidP="00EA43B2">
      <w:pPr>
        <w:shd w:val="clear" w:color="auto" w:fill="FFFFFF"/>
        <w:spacing w:after="225" w:line="630" w:lineRule="atLeast"/>
        <w:outlineLvl w:val="0"/>
        <w:rPr>
          <w:rFonts w:ascii="Helvetica" w:eastAsia="Times New Roman" w:hAnsi="Helvetica" w:cs="Helvetica"/>
          <w:color w:val="5EE6A4"/>
          <w:kern w:val="36"/>
          <w:sz w:val="54"/>
          <w:szCs w:val="54"/>
          <w:lang w:eastAsia="ru-RU"/>
        </w:rPr>
      </w:pPr>
      <w:r w:rsidRPr="00EA43B2">
        <w:rPr>
          <w:rFonts w:ascii="Helvetica" w:eastAsia="Times New Roman" w:hAnsi="Helvetica" w:cs="Helvetica"/>
          <w:color w:val="5EE6A4"/>
          <w:kern w:val="36"/>
          <w:sz w:val="54"/>
          <w:szCs w:val="54"/>
          <w:lang w:eastAsia="ru-RU"/>
        </w:rPr>
        <w:t>7 июля - День профилактики алкоголизма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>В настоящее время проблема потребления алкогольных, слабоалкогольных напитков и пива несовершеннолетними и молодежью и его негативными социальными последствиями является актуальной.</w:t>
      </w:r>
    </w:p>
    <w:p w:rsidR="004134BA" w:rsidRPr="00DE5228" w:rsidRDefault="00CE5FE3" w:rsidP="004134BA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КОСТЮШКО Н. И.-</w:t>
      </w:r>
      <w:r w:rsidR="004134BA" w:rsidRPr="00DE5228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 xml:space="preserve"> фельдшер-валеолог:</w:t>
      </w:r>
    </w:p>
    <w:p w:rsidR="00CE5FE3" w:rsidRPr="00EA43B2" w:rsidRDefault="00CE5FE3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>Молодежь в наибольшей степени вовлечена в процесс получения образования и освоения профессий, что делает злоупотребление алкоголем молодежью этого возраста фактором, способным негативно повлиять на дальнейшую профессиональную и социальную активность. Кроме того, многие молодые люди вступают в брачные отношения, а злоупотребление алкоголем, является оной из важнейших причин разводов и формирования неблагополучных семей и социального сиротства. Согласно статистическим данным смертность, не связанная с заболеваниями (от убийств, самоубийств, аварий, утоплений, переохлаждения, травм), в молодом возрасте имеет стойкую взаимосвязь с алкогольным опьянением. В связи с этим, необходимо негативных последствий потребления алкоголя детей и молодежи.</w:t>
      </w:r>
    </w:p>
    <w:p w:rsidR="00CE5FE3" w:rsidRPr="00DE5228" w:rsidRDefault="00CE5FE3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ЮРЕНЯ Н.И.: 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>Большое влияние алкоголь оказывает на образ жизни людей. У лиц, злоупотребляющих алкоголем, в 1,8-2 раза чаще встречаются случаи травматизма на производстве и в быту, они нередко являются виновниками антисоциальных поступков. В состоянии алкогольного опьянения в год совершается примерно 76% поступков мелкого хулиганства, 82% уголовных преступлений, более половины хулиганских поступков и случаев немотивированной жестокости. Злоупотребление алкоголем – одна из частых причин расторжения брака, врожденных уродств, супружеской неверности и распространения венерических заболеваний.</w:t>
      </w:r>
    </w:p>
    <w:p w:rsidR="00CE5FE3" w:rsidRPr="00DE5228" w:rsidRDefault="00CE5FE3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ГИРИК  А.И.-врач-терапевт: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>Алкоголизм  характеризуются пристрастием к употреблению веществ, содержащих этиловый спирт, развитием психической и физической зависимости, абстинентного синдрома, психической, физической и социальной деградацией личности. Как и всякая другая болезнь, алкоголизм не возникает вдруг, а имеет свои доклинические проявления – бытовое пьянство.</w:t>
      </w:r>
    </w:p>
    <w:p w:rsidR="00052C9F" w:rsidRPr="00DE5228" w:rsidRDefault="00052C9F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ЯКИМЧИК  Е.Л., врач-нарколог: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 xml:space="preserve">Хронический алкоголизм – это тяжелое нервно-психическое заболевание, при котором у человека развивается болезненное влечение к спиртным напиткам, со временем принимающее навязчивый характер, возникает острая «необходимость» опохмелиться. Потребность в опохмелении у таких больных настолько острая, что если их в этом не удовлетворить, они </w:t>
      </w:r>
      <w:r w:rsidR="00052C9F" w:rsidRPr="00DE5228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не в </w:t>
      </w: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состоянии </w:t>
      </w:r>
      <w:r w:rsidR="00052C9F" w:rsidRPr="00DE522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работать, </w:t>
      </w:r>
      <w:r w:rsidR="00052C9F" w:rsidRPr="00DE5228">
        <w:rPr>
          <w:rFonts w:ascii="Helvetica" w:eastAsia="Times New Roman" w:hAnsi="Helvetica" w:cs="Helvetica"/>
          <w:sz w:val="21"/>
          <w:szCs w:val="21"/>
          <w:lang w:eastAsia="ru-RU"/>
        </w:rPr>
        <w:t>поэтому  теряют  социальную значимость</w:t>
      </w: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 xml:space="preserve"> .</w:t>
      </w:r>
    </w:p>
    <w:p w:rsidR="00052C9F" w:rsidRPr="00DE5228" w:rsidRDefault="00052C9F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КУЦКО  Е. К.—зав. райполиклиникой: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Хроническое употребление алкоголя разрушает весь организм пьющего. Страдают почти все жизненно важные органы: печень, сердце, почки, пищеварительные органы и др. Все это неизбежно ведет к превращению хронического алкоголика в соматического больного. Но преимущественным образом вредное действие алкоголя сказывается на центральной нервной системе.</w:t>
      </w:r>
    </w:p>
    <w:p w:rsidR="00052C9F" w:rsidRPr="00DE5228" w:rsidRDefault="00CE5FE3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ОТЧИК Б.А.—врач-психотерапевт: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A43B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>Даже небольшие дозы алкоголя нарушают обмен веществ в нервной ткани, передачу нервных импульсов. Нарушается работа сосудов головного мозга, нарушается деятельность нервных клеток.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>Второй мишенью алкоголя является печень. Токсическое поражение клеток печени приводит к нарушению белкового и углеводного обмена. Небезучастны к употреблению алкоголя и легкие. Около 10 % алкоголя удаляется из организма через легкие. При этом разрушается эпителий бронхов, что в конечном итоге приводит к заболеванию органов дыхания. И наконец, воздействие алкоголя сказывается и на самой крови. Активность лейкоцитов снижается, замедляется движение эритроцитов, изменяются функции тромбоцитов.</w:t>
      </w:r>
    </w:p>
    <w:p w:rsidR="00CE5FE3" w:rsidRPr="00CE5FE3" w:rsidRDefault="00CE5FE3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КРУПЕННИК Е. И.-фельдшер-валеолог:</w:t>
      </w:r>
    </w:p>
    <w:p w:rsidR="00EA43B2" w:rsidRPr="00DE5228" w:rsidRDefault="00EA43B2" w:rsidP="00EA43B2">
      <w:pPr>
        <w:shd w:val="clear" w:color="auto" w:fill="FFFFFF"/>
        <w:spacing w:before="225" w:after="225" w:line="27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E5228">
        <w:rPr>
          <w:rFonts w:ascii="Helvetica" w:eastAsia="Times New Roman" w:hAnsi="Helvetica" w:cs="Helvetica"/>
          <w:sz w:val="21"/>
          <w:szCs w:val="21"/>
          <w:lang w:eastAsia="ru-RU"/>
        </w:rPr>
        <w:t>Здоровье – самое большое достояние каждого человека. Недаром первое, что люди желают друг другу при встрече – это здоровье. Человеческий организм обладает огромными возможностями для сохранения и поддержания здоровья. Но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CF1CDA" w:rsidRDefault="00CF1CDA"/>
    <w:sectPr w:rsidR="00CF1CDA" w:rsidSect="00CF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3B2"/>
    <w:rsid w:val="00052C9F"/>
    <w:rsid w:val="004134BA"/>
    <w:rsid w:val="0074555F"/>
    <w:rsid w:val="00CE5FE3"/>
    <w:rsid w:val="00CF1CDA"/>
    <w:rsid w:val="00DB524A"/>
    <w:rsid w:val="00DE5228"/>
    <w:rsid w:val="00EA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A"/>
  </w:style>
  <w:style w:type="paragraph" w:styleId="1">
    <w:name w:val="heading 1"/>
    <w:basedOn w:val="a"/>
    <w:link w:val="10"/>
    <w:uiPriority w:val="9"/>
    <w:qFormat/>
    <w:rsid w:val="00EA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2016-06-16T06:59:00Z</dcterms:created>
  <dcterms:modified xsi:type="dcterms:W3CDTF">2016-06-24T07:46:00Z</dcterms:modified>
</cp:coreProperties>
</file>