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C4" w:rsidRPr="001554C4" w:rsidRDefault="005B63E4" w:rsidP="005B63E4">
      <w:pPr>
        <w:pStyle w:val="a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чистого лица</w:t>
      </w:r>
      <w:bookmarkStart w:id="0" w:name="_GoBack"/>
      <w:bookmarkEnd w:id="0"/>
    </w:p>
    <w:p w:rsidR="001554C4" w:rsidRDefault="001554C4">
      <w:r>
        <w:rPr>
          <w:noProof/>
          <w:lang w:eastAsia="ru-RU"/>
        </w:rPr>
        <w:drawing>
          <wp:inline distT="0" distB="0" distL="0" distR="0">
            <wp:extent cx="5940425" cy="3954626"/>
            <wp:effectExtent l="0" t="0" r="3175" b="8255"/>
            <wp:docPr id="1" name="Рисунок 1" descr="C:\Users\zakupki\Downloads\akne-kak-borot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akne-kak-borots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C4" w:rsidRDefault="001554C4">
      <w:r>
        <w:t xml:space="preserve">Прыщи и угри в подростковом возрасте, да и во взрослой жизни – настоящая трагедия. Причём «поселиться» они могут не только на лице, но и на плечах, спине, шее, даже – на голове. К счастью, и на </w:t>
      </w:r>
      <w:proofErr w:type="spellStart"/>
      <w:r>
        <w:t>акне</w:t>
      </w:r>
      <w:proofErr w:type="spellEnd"/>
      <w:r>
        <w:t xml:space="preserve"> можно найти управу. Достаточно вести активный образ жизни, не нервничать, регулярно принимать душ, высыпаться и… соблюдать специальную диету. Остановимся на ней подробнее.</w:t>
      </w:r>
      <w:r>
        <w:br/>
      </w:r>
      <w:r>
        <w:br/>
      </w:r>
      <w:proofErr w:type="gramStart"/>
      <w:r>
        <w:t>Продукты, стимулирующие</w:t>
      </w:r>
      <w:r>
        <w:br/>
        <w:t>появление угревой сыпи:</w:t>
      </w:r>
      <w:r>
        <w:br/>
        <w:t>•    сладости (шоколад, конфеты, леденцы, халва);</w:t>
      </w:r>
      <w:r>
        <w:br/>
        <w:t>•    кондитерские изделия;</w:t>
      </w:r>
      <w:r>
        <w:br/>
        <w:t>•    сдоба;</w:t>
      </w:r>
      <w:r>
        <w:br/>
        <w:t>•    рис;</w:t>
      </w:r>
      <w:r>
        <w:br/>
        <w:t>•    мороженое;</w:t>
      </w:r>
      <w:r>
        <w:br/>
        <w:t>•    сладкие газированные напитки и коктейли;</w:t>
      </w:r>
      <w:r>
        <w:br/>
        <w:t>•    продукты с большим количеством красителей и другой «пищевой» химии;</w:t>
      </w:r>
      <w:r>
        <w:br/>
        <w:t>•    молоко;</w:t>
      </w:r>
      <w:r>
        <w:br/>
        <w:t>•    сушёные финики;</w:t>
      </w:r>
      <w:r>
        <w:br/>
        <w:t>•    мёд;</w:t>
      </w:r>
      <w:r>
        <w:br/>
        <w:t>•    холестериновая пища (жирное мясо, сливочное масло и т. д.);</w:t>
      </w:r>
      <w:r>
        <w:br/>
        <w:t>•    алкоголь.</w:t>
      </w:r>
      <w:proofErr w:type="gramEnd"/>
      <w:r>
        <w:br/>
        <w:t xml:space="preserve">Желательно если не исключить, то хотя бы ограничить употребление данных продуктов. Их усвоение в организме связано с синтезом гормонов. Например, чтобы стабилизировать в крови сахар, поступивший со сладостями (газировкой, сдобой), вырабатывается много инсулина, повышение уровня которого стимулирует синтез гормонов, увеличивающих выделение кожного </w:t>
      </w:r>
      <w:r>
        <w:lastRenderedPageBreak/>
        <w:t>сала.</w:t>
      </w:r>
      <w:r>
        <w:br/>
      </w:r>
      <w:r>
        <w:br/>
        <w:t>Продукты, нормализующие</w:t>
      </w:r>
      <w:r>
        <w:br/>
        <w:t>гормональный фон и работу сальных желёз:</w:t>
      </w:r>
      <w:r>
        <w:br/>
        <w:t>•    красная рыба (лосось, сёмга, горбуша и др.) – она богата жирными кислотами, например, омега-3, обладающей противовоспалительным свойством;</w:t>
      </w:r>
      <w:r>
        <w:br/>
        <w:t>•    орехи (миндаль, арахис, фундук, бразильский орех и др.) – в них много природных антиоксидантов (витамина</w:t>
      </w:r>
      <w:proofErr w:type="gramStart"/>
      <w:r>
        <w:t xml:space="preserve"> Е</w:t>
      </w:r>
      <w:proofErr w:type="gramEnd"/>
      <w:r>
        <w:t xml:space="preserve"> и селена), укрепляющих иммунитет и защищающих клетки от повреждений;</w:t>
      </w:r>
      <w:r>
        <w:br/>
        <w:t xml:space="preserve">•    </w:t>
      </w:r>
      <w:proofErr w:type="gramStart"/>
      <w:r>
        <w:t>морепродукты (устрицы, мидии и морская капуста) – они насыщены йодом (необходим для нормальной работы эндокринной системы, в частности для функционирования щитовидной железы) и цинком (имеет бактерицидные свойства и уменьшает секрецию сальных желёз);</w:t>
      </w:r>
      <w:r>
        <w:br/>
        <w:t>•    растительные жиры холодного отжима (оливковое, льняное, кунжутное и другие масла) – кладезь различных микро- и макроэлементов, необходимых для нормализации гормонального фона и развития организма, особенно в период полового созревания;</w:t>
      </w:r>
      <w:proofErr w:type="gramEnd"/>
      <w:r>
        <w:br/>
        <w:t>•    продукты, богатые клетчаткой (злаки, овощи, ягоды и зелень);</w:t>
      </w:r>
      <w:r>
        <w:br/>
        <w:t>•    чистая вода.</w:t>
      </w:r>
      <w:r>
        <w:br/>
      </w:r>
      <w:r>
        <w:br/>
        <w:t>Важно</w:t>
      </w:r>
      <w:proofErr w:type="gramStart"/>
      <w:r>
        <w:br/>
        <w:t>М</w:t>
      </w:r>
      <w:proofErr w:type="gramEnd"/>
      <w:r>
        <w:t>ного клетчатки содержится и во фруктах, однако их стоит употреблять умеренно, поскольку они так</w:t>
      </w:r>
      <w:r>
        <w:t>же насыщены быстрыми углеводами.</w:t>
      </w:r>
    </w:p>
    <w:p w:rsidR="001554C4" w:rsidRDefault="001554C4"/>
    <w:p w:rsidR="001554C4" w:rsidRDefault="001554C4">
      <w:r>
        <w:t>УЗ «</w:t>
      </w:r>
      <w:proofErr w:type="spellStart"/>
      <w:r>
        <w:t>Дятловская</w:t>
      </w:r>
      <w:proofErr w:type="spellEnd"/>
      <w:r>
        <w:t xml:space="preserve"> ЦРБ» врач дерматолог </w:t>
      </w:r>
      <w:proofErr w:type="spellStart"/>
      <w:r>
        <w:t>Емельянчик</w:t>
      </w:r>
      <w:proofErr w:type="spellEnd"/>
      <w:r>
        <w:t xml:space="preserve"> В.В.</w:t>
      </w:r>
    </w:p>
    <w:sectPr w:rsidR="001554C4" w:rsidSect="005B63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C4"/>
    <w:rsid w:val="001554C4"/>
    <w:rsid w:val="005B63E4"/>
    <w:rsid w:val="00E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C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B6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6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C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B6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6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2023-04-20T08:30:00Z</dcterms:created>
  <dcterms:modified xsi:type="dcterms:W3CDTF">2023-04-20T08:30:00Z</dcterms:modified>
</cp:coreProperties>
</file>